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80BE" w14:textId="77777777" w:rsidR="001D6D7D" w:rsidRDefault="0007669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567C5A91" wp14:editId="7BAB4756">
            <wp:simplePos x="0" y="0"/>
            <wp:positionH relativeFrom="column">
              <wp:posOffset>3920490</wp:posOffset>
            </wp:positionH>
            <wp:positionV relativeFrom="paragraph">
              <wp:posOffset>-480695</wp:posOffset>
            </wp:positionV>
            <wp:extent cx="2237105" cy="1038225"/>
            <wp:effectExtent l="0" t="0" r="0" b="0"/>
            <wp:wrapNone/>
            <wp:docPr id="1" name="Bilde 1" descr="AstveitHelses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stveitHelsesen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0CECD8A" w14:textId="77777777" w:rsidR="001D6D7D" w:rsidRDefault="001D6D7D">
      <w:pPr>
        <w:rPr>
          <w:rFonts w:cstheme="minorHAnsi"/>
          <w:sz w:val="24"/>
          <w:szCs w:val="24"/>
        </w:rPr>
      </w:pPr>
    </w:p>
    <w:p w14:paraId="48B02324" w14:textId="77777777" w:rsidR="001D6D7D" w:rsidRDefault="001D6D7D">
      <w:pPr>
        <w:jc w:val="center"/>
        <w:rPr>
          <w:rFonts w:cstheme="minorHAnsi"/>
          <w:b/>
          <w:bCs/>
          <w:sz w:val="28"/>
          <w:szCs w:val="28"/>
          <w:highlight w:val="yellow"/>
        </w:rPr>
      </w:pPr>
    </w:p>
    <w:p w14:paraId="04BECC1D" w14:textId="77777777" w:rsidR="00165D77" w:rsidRPr="00DC180F" w:rsidRDefault="00165D77" w:rsidP="00165D77">
      <w:pPr>
        <w:shd w:val="clear" w:color="auto" w:fill="FFFFFF" w:themeFill="background1"/>
        <w:jc w:val="center"/>
        <w:rPr>
          <w:rFonts w:cstheme="minorHAnsi"/>
          <w:b/>
          <w:bCs/>
          <w:sz w:val="36"/>
          <w:szCs w:val="36"/>
        </w:rPr>
      </w:pPr>
      <w:r w:rsidRPr="00DC180F">
        <w:rPr>
          <w:rFonts w:cstheme="minorHAnsi"/>
          <w:b/>
          <w:bCs/>
          <w:sz w:val="36"/>
          <w:szCs w:val="36"/>
          <w:shd w:val="clear" w:color="auto" w:fill="FFFFFF"/>
        </w:rPr>
        <w:t xml:space="preserve">REHABILITERINGSOPPHOLD FOR 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PERSONER MED MS</w:t>
      </w:r>
    </w:p>
    <w:p w14:paraId="26A92F5C" w14:textId="77777777" w:rsidR="00165D77" w:rsidRPr="003C57E5" w:rsidRDefault="00165D77" w:rsidP="00165D7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Åstveit Helsesenter tilbyr </w:t>
      </w:r>
      <w:r>
        <w:rPr>
          <w:rFonts w:cstheme="minorHAnsi"/>
          <w:color w:val="000000"/>
          <w:sz w:val="24"/>
          <w:szCs w:val="24"/>
        </w:rPr>
        <w:t>spesialisert tverrfaglig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rehabiliteringsopphold til personer med MS. Vårt tilbud omfatter både gruppeopphold og individuelle opphold</w:t>
      </w:r>
      <w:r w:rsidRPr="003C57E5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og gis </w:t>
      </w:r>
      <w:r w:rsidRPr="003C57E5">
        <w:rPr>
          <w:rFonts w:cstheme="minorHAnsi"/>
          <w:sz w:val="24"/>
          <w:szCs w:val="24"/>
          <w:shd w:val="clear" w:color="auto" w:fill="FFFFFF"/>
        </w:rPr>
        <w:t xml:space="preserve">enten som døgntilbud eller som dagtilbud.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Ved døgntilbudet bor du på institusjonen, mens ved dagtilbudet bor du hjemme og får transport via Pasientreiser eller kjører selv. </w:t>
      </w:r>
    </w:p>
    <w:p w14:paraId="438A9715" w14:textId="77777777" w:rsidR="00165D77" w:rsidRDefault="00165D77" w:rsidP="00165D77">
      <w:pPr>
        <w:pStyle w:val="NormalWeb"/>
        <w:spacing w:beforeAutospacing="0" w:after="0" w:afterAutospacing="0"/>
        <w:textAlignment w:val="baseline"/>
      </w:pPr>
      <w:r>
        <w:rPr>
          <w:rStyle w:val="Sterk"/>
          <w:rFonts w:asciiTheme="minorHAnsi" w:eastAsiaTheme="majorEastAsia" w:hAnsiTheme="minorHAnsi" w:cstheme="minorHAnsi"/>
          <w:color w:val="000000"/>
        </w:rPr>
        <w:t>Mål:</w:t>
      </w:r>
      <w:r>
        <w:rPr>
          <w:rStyle w:val="Sterk"/>
          <w:rFonts w:asciiTheme="minorHAnsi" w:eastAsiaTheme="majorEastAsia" w:hAnsiTheme="minorHAnsi" w:cstheme="minorHAnsi"/>
          <w:color w:val="FF0000"/>
        </w:rPr>
        <w:t xml:space="preserve"> </w:t>
      </w:r>
    </w:p>
    <w:p w14:paraId="36D2D3D6" w14:textId="77777777" w:rsidR="00165D77" w:rsidRPr="003650F3" w:rsidRDefault="00165D77" w:rsidP="00165D77">
      <w:pPr>
        <w:pStyle w:val="NormalWeb"/>
        <w:spacing w:beforeAutospacing="0" w:after="0" w:afterAutospacing="0"/>
        <w:textAlignment w:val="baseline"/>
        <w:rPr>
          <w:rStyle w:val="Sterk"/>
          <w:b w:val="0"/>
          <w:bCs w:val="0"/>
        </w:rPr>
      </w:pPr>
    </w:p>
    <w:p w14:paraId="51159ABF" w14:textId="77777777" w:rsidR="00165D77" w:rsidRDefault="00165D77" w:rsidP="00165D77">
      <w:pPr>
        <w:pStyle w:val="NormalWeb"/>
        <w:numPr>
          <w:ilvl w:val="0"/>
          <w:numId w:val="3"/>
        </w:numPr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</w:pPr>
      <w:r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 xml:space="preserve">Erfare positive opplevelser av å bruke kroppen aktivt  </w:t>
      </w:r>
    </w:p>
    <w:p w14:paraId="44DE81B4" w14:textId="77777777" w:rsidR="00165D77" w:rsidRDefault="00165D77" w:rsidP="00165D77">
      <w:pPr>
        <w:pStyle w:val="NormalWeb"/>
        <w:numPr>
          <w:ilvl w:val="0"/>
          <w:numId w:val="3"/>
        </w:numPr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</w:pPr>
      <w:r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 xml:space="preserve">Lære mestringsstrategier </w:t>
      </w:r>
    </w:p>
    <w:p w14:paraId="2722BAF2" w14:textId="77777777" w:rsidR="00165D77" w:rsidRPr="003650F3" w:rsidRDefault="00165D77" w:rsidP="00165D77">
      <w:pPr>
        <w:pStyle w:val="NormalWeb"/>
        <w:numPr>
          <w:ilvl w:val="0"/>
          <w:numId w:val="3"/>
        </w:numPr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</w:pPr>
      <w:r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>Starte en prosess som kan fortsette etter oppholdet</w:t>
      </w:r>
    </w:p>
    <w:p w14:paraId="7A6AA69C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color w:val="000000"/>
        </w:rPr>
      </w:pPr>
    </w:p>
    <w:p w14:paraId="6886A090" w14:textId="77777777" w:rsidR="00165D77" w:rsidRPr="003650F3" w:rsidRDefault="00165D77" w:rsidP="00165D77">
      <w:pPr>
        <w:pStyle w:val="NormalWeb"/>
        <w:spacing w:beforeAutospacing="0" w:after="0" w:afterAutospacing="0"/>
        <w:textAlignment w:val="baseline"/>
        <w:rPr>
          <w:rStyle w:val="Sterk"/>
          <w:b w:val="0"/>
          <w:bCs w:val="0"/>
        </w:rPr>
      </w:pPr>
      <w:r>
        <w:rPr>
          <w:rStyle w:val="Sterk"/>
          <w:rFonts w:asciiTheme="minorHAnsi" w:eastAsiaTheme="majorEastAsia" w:hAnsiTheme="minorHAnsi" w:cstheme="minorHAnsi"/>
          <w:color w:val="000000"/>
        </w:rPr>
        <w:t>Om oppholdet:</w:t>
      </w:r>
    </w:p>
    <w:p w14:paraId="0FCA91C0" w14:textId="77777777" w:rsidR="00165D77" w:rsidRDefault="00165D77" w:rsidP="00165D77">
      <w:pPr>
        <w:pStyle w:val="NormalWeb"/>
        <w:spacing w:beforeAutospacing="0" w:after="375" w:afterAutospacing="0"/>
        <w:textAlignment w:val="baseline"/>
        <w:rPr>
          <w:rStyle w:val="Sterk"/>
          <w:rFonts w:asciiTheme="minorHAnsi" w:eastAsiaTheme="majorEastAsia" w:hAnsiTheme="minorHAnsi" w:cstheme="minorHAnsi"/>
          <w:b w:val="0"/>
          <w:bCs w:val="0"/>
          <w:color w:val="FF0000"/>
        </w:rPr>
      </w:pPr>
      <w:r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 xml:space="preserve">Vi arbeider tverrfaglig og følger nasjonale faglige retningslinjer </w:t>
      </w:r>
      <w:r w:rsidRPr="007A7D47"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>for MS rehabilitering</w:t>
      </w:r>
      <w:r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 xml:space="preserve">. Vårt fokus er på dine mål og ressurser. Vi vil gi deg kunnskap rundt sykdommen og kan hjelpe deg med mestringsstrategier i forhold til helse, deltaking i sosial aktivitet og i arbeid. Gjennom </w:t>
      </w:r>
      <w:r w:rsidRPr="00AA7ADF"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>trening og aktivitet ønsker vi å gi deg positive opplevelser knyttet til aktiv bruk av kroppen.</w:t>
      </w:r>
      <w:r w:rsidRPr="00DC180F">
        <w:rPr>
          <w:rStyle w:val="Sterk"/>
          <w:rFonts w:asciiTheme="minorHAnsi" w:eastAsiaTheme="majorEastAsia" w:hAnsiTheme="minorHAnsi" w:cstheme="minorHAnsi"/>
          <w:b w:val="0"/>
          <w:bCs w:val="0"/>
          <w:i/>
          <w:iCs/>
          <w:color w:val="000000"/>
        </w:rPr>
        <w:t xml:space="preserve"> </w:t>
      </w:r>
      <w:r w:rsidRPr="002E5CD6">
        <w:rPr>
          <w:rStyle w:val="Sterk"/>
          <w:rFonts w:asciiTheme="minorHAnsi" w:eastAsiaTheme="majorEastAsia" w:hAnsiTheme="minorHAnsi" w:cstheme="minorHAnsi"/>
          <w:b w:val="0"/>
          <w:bCs w:val="0"/>
        </w:rPr>
        <w:t>Vi benytter en helsepedagogisk og kognitiv tilnærming i rehabiliteringen</w:t>
      </w:r>
      <w:r>
        <w:rPr>
          <w:rStyle w:val="Sterk"/>
          <w:rFonts w:asciiTheme="minorHAnsi" w:eastAsiaTheme="majorEastAsia" w:hAnsiTheme="minorHAnsi" w:cstheme="minorHAnsi"/>
          <w:b w:val="0"/>
          <w:bCs w:val="0"/>
        </w:rPr>
        <w:t xml:space="preserve">.  </w:t>
      </w:r>
      <w:r w:rsidRPr="008B1565">
        <w:rPr>
          <w:rFonts w:asciiTheme="minorHAnsi" w:eastAsiaTheme="majorEastAsia" w:hAnsiTheme="minorHAnsi" w:cstheme="minorHAnsi"/>
        </w:rPr>
        <w:t>Sykepleierfaglig oppfølging gjennom hele døgnet</w:t>
      </w:r>
      <w:r w:rsidRPr="002E5CD6">
        <w:rPr>
          <w:rStyle w:val="Sterk"/>
          <w:rFonts w:asciiTheme="minorHAnsi" w:eastAsiaTheme="majorEastAsia" w:hAnsiTheme="minorHAnsi" w:cstheme="minorHAnsi"/>
          <w:b w:val="0"/>
          <w:bCs w:val="0"/>
          <w:color w:val="ED0000"/>
        </w:rPr>
        <w:t xml:space="preserve"> </w:t>
      </w:r>
    </w:p>
    <w:p w14:paraId="694639A1" w14:textId="77777777" w:rsidR="00165D77" w:rsidRPr="00AA7ADF" w:rsidRDefault="00165D77" w:rsidP="00165D77">
      <w:pPr>
        <w:pStyle w:val="NormalWeb"/>
        <w:spacing w:beforeAutospacing="0" w:after="375" w:afterAutospacing="0"/>
        <w:textAlignment w:val="baseline"/>
        <w:rPr>
          <w:rStyle w:val="Sterk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color w:val="000000"/>
        </w:rPr>
        <w:t>Under oppholdet f</w:t>
      </w:r>
      <w:r w:rsidRPr="00AA7ADF">
        <w:rPr>
          <w:rFonts w:asciiTheme="minorHAnsi" w:hAnsiTheme="minorHAnsi" w:cstheme="minorHAnsi"/>
          <w:color w:val="000000"/>
        </w:rPr>
        <w:t xml:space="preserve">ølges </w:t>
      </w:r>
      <w:r>
        <w:rPr>
          <w:rFonts w:asciiTheme="minorHAnsi" w:hAnsiTheme="minorHAnsi" w:cstheme="minorHAnsi"/>
          <w:color w:val="000000"/>
        </w:rPr>
        <w:t xml:space="preserve">du </w:t>
      </w:r>
      <w:r w:rsidRPr="00AA7ADF">
        <w:rPr>
          <w:rFonts w:asciiTheme="minorHAnsi" w:hAnsiTheme="minorHAnsi" w:cstheme="minorHAnsi"/>
          <w:color w:val="000000"/>
        </w:rPr>
        <w:t xml:space="preserve">opp av et tverrfaglige team. </w:t>
      </w:r>
      <w:r>
        <w:rPr>
          <w:rFonts w:asciiTheme="minorHAnsi" w:hAnsiTheme="minorHAnsi" w:cstheme="minorHAnsi"/>
          <w:color w:val="000000"/>
        </w:rPr>
        <w:t xml:space="preserve">Program og aktiviteter </w:t>
      </w:r>
      <w:r w:rsidRPr="00AA7ADF">
        <w:rPr>
          <w:rFonts w:asciiTheme="minorHAnsi" w:hAnsiTheme="minorHAnsi" w:cstheme="minorHAnsi"/>
        </w:rPr>
        <w:t>er tilrettelagt etter dine behov</w:t>
      </w:r>
      <w:r>
        <w:rPr>
          <w:rFonts w:asciiTheme="minorHAnsi" w:hAnsiTheme="minorHAnsi" w:cstheme="minorHAnsi"/>
        </w:rPr>
        <w:t>, og du får i</w:t>
      </w:r>
      <w:r w:rsidRPr="00AA7ADF">
        <w:rPr>
          <w:rFonts w:asciiTheme="minorHAnsi" w:hAnsiTheme="minorHAnsi" w:cstheme="minorHAnsi"/>
        </w:rPr>
        <w:t>ndividuell tilrettelagt trening og trening i grupper. Treningsmetodene vi benytter er Cor- Dist, Bobath</w:t>
      </w:r>
      <w:r>
        <w:rPr>
          <w:rFonts w:asciiTheme="minorHAnsi" w:hAnsiTheme="minorHAnsi" w:cstheme="minorHAnsi"/>
        </w:rPr>
        <w:t xml:space="preserve">, mediyoga og tilpasset funksjonstrening. Dosering av aktiviteter og trening tar hensyn til </w:t>
      </w:r>
      <w:r w:rsidRPr="00F92CE3">
        <w:rPr>
          <w:rFonts w:asciiTheme="minorHAnsi" w:hAnsiTheme="minorHAnsi" w:cstheme="minorHAnsi"/>
        </w:rPr>
        <w:t>din</w:t>
      </w:r>
      <w:r w:rsidRPr="00AA7ADF">
        <w:rPr>
          <w:rFonts w:asciiTheme="minorHAnsi" w:hAnsiTheme="minorHAnsi" w:cstheme="minorHAnsi"/>
        </w:rPr>
        <w:t xml:space="preserve"> funksjon. Du får tilbud om undervisninger, veiledning og samtaler relatert til sykdommen og livsutfoldelse. </w:t>
      </w:r>
      <w:r w:rsidRPr="00AA7ADF">
        <w:rPr>
          <w:rStyle w:val="Sterk"/>
          <w:rFonts w:asciiTheme="minorHAnsi" w:eastAsiaTheme="majorEastAsia" w:hAnsiTheme="minorHAnsi" w:cstheme="minorHAnsi"/>
          <w:b w:val="0"/>
          <w:bCs w:val="0"/>
          <w:i/>
          <w:iCs/>
          <w:color w:val="000000"/>
          <w:highlight w:val="yellow"/>
        </w:rPr>
        <w:t xml:space="preserve"> </w:t>
      </w:r>
    </w:p>
    <w:p w14:paraId="461DCF3F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AA7ADF">
        <w:rPr>
          <w:rStyle w:val="Sterk"/>
          <w:rFonts w:asciiTheme="minorHAnsi" w:eastAsiaTheme="majorEastAsia" w:hAnsiTheme="minorHAnsi" w:cstheme="minorHAnsi"/>
          <w:b w:val="0"/>
          <w:bCs w:val="0"/>
          <w:color w:val="000000"/>
        </w:rPr>
        <w:t>Faggruppene i det tverrfaglige team</w:t>
      </w:r>
      <w:r w:rsidRPr="00AA7ADF">
        <w:rPr>
          <w:rStyle w:val="Sterk"/>
          <w:rFonts w:asciiTheme="minorHAnsi" w:eastAsiaTheme="majorEastAsia" w:hAnsiTheme="minorHAnsi" w:cstheme="minorHAnsi"/>
          <w:color w:val="000000"/>
        </w:rPr>
        <w:t xml:space="preserve"> </w:t>
      </w:r>
      <w:r w:rsidRPr="00AA7ADF">
        <w:rPr>
          <w:rFonts w:asciiTheme="minorHAnsi" w:hAnsiTheme="minorHAnsi" w:cstheme="minorHAnsi"/>
          <w:color w:val="000000"/>
        </w:rPr>
        <w:t>består av lege, fysioterapeut, ergoterapeut,</w:t>
      </w:r>
      <w:r>
        <w:rPr>
          <w:rFonts w:asciiTheme="minorHAnsi" w:hAnsiTheme="minorHAnsi" w:cstheme="minorHAnsi"/>
          <w:color w:val="000000"/>
        </w:rPr>
        <w:t xml:space="preserve"> idrettspedagog, sykepleier, hjelpepleiere/ helsefagarbeidere og klinisk ernæringsfysiolog.</w:t>
      </w:r>
    </w:p>
    <w:p w14:paraId="00A48419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Style w:val="Sterk"/>
        </w:rPr>
      </w:pPr>
    </w:p>
    <w:p w14:paraId="426C6F40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Sterk"/>
          <w:rFonts w:asciiTheme="minorHAnsi" w:eastAsiaTheme="majorEastAsia" w:hAnsiTheme="minorHAnsi" w:cstheme="minorHAnsi"/>
          <w:color w:val="000000"/>
        </w:rPr>
        <w:t>Varighet:</w:t>
      </w:r>
    </w:p>
    <w:p w14:paraId="54F4BE9F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06223E">
        <w:rPr>
          <w:rFonts w:asciiTheme="minorHAnsi" w:hAnsiTheme="minorHAnsi" w:cstheme="minorHAnsi"/>
          <w:color w:val="000000"/>
        </w:rPr>
        <w:t xml:space="preserve">For individuelle opphold vil oppholdstiden avklares mellom det tverrfaglige team og </w:t>
      </w:r>
      <w:r w:rsidRPr="00A825A7">
        <w:rPr>
          <w:rFonts w:asciiTheme="minorHAnsi" w:hAnsiTheme="minorHAnsi" w:cstheme="minorHAnsi"/>
          <w:color w:val="000000"/>
        </w:rPr>
        <w:t>deg som</w:t>
      </w:r>
      <w:r>
        <w:rPr>
          <w:rFonts w:asciiTheme="minorHAnsi" w:hAnsiTheme="minorHAnsi" w:cstheme="minorHAnsi"/>
          <w:color w:val="000000"/>
        </w:rPr>
        <w:t xml:space="preserve"> </w:t>
      </w:r>
      <w:r w:rsidRPr="0006223E">
        <w:rPr>
          <w:rFonts w:asciiTheme="minorHAnsi" w:hAnsiTheme="minorHAnsi" w:cstheme="minorHAnsi"/>
          <w:color w:val="000000"/>
        </w:rPr>
        <w:t xml:space="preserve">pasient. </w:t>
      </w:r>
    </w:p>
    <w:p w14:paraId="4C41ACEF" w14:textId="77777777" w:rsidR="00165D77" w:rsidRPr="0006223E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06223E">
        <w:rPr>
          <w:rFonts w:asciiTheme="minorHAnsi" w:hAnsiTheme="minorHAnsi" w:cstheme="minorHAnsi"/>
          <w:color w:val="000000"/>
        </w:rPr>
        <w:t>For gruppeopphold</w:t>
      </w:r>
      <w:r>
        <w:rPr>
          <w:rFonts w:asciiTheme="minorHAnsi" w:hAnsiTheme="minorHAnsi" w:cstheme="minorHAnsi"/>
          <w:color w:val="000000"/>
        </w:rPr>
        <w:t>ene</w:t>
      </w:r>
      <w:r w:rsidRPr="0006223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er tilbudet </w:t>
      </w:r>
      <w:r w:rsidRPr="0006223E">
        <w:rPr>
          <w:rFonts w:asciiTheme="minorHAnsi" w:hAnsiTheme="minorHAnsi" w:cstheme="minorHAnsi"/>
          <w:color w:val="000000"/>
        </w:rPr>
        <w:t>3 uker på døgn</w:t>
      </w:r>
      <w:r>
        <w:rPr>
          <w:rFonts w:asciiTheme="minorHAnsi" w:hAnsiTheme="minorHAnsi" w:cstheme="minorHAnsi"/>
          <w:color w:val="000000"/>
        </w:rPr>
        <w:t xml:space="preserve">opphold, </w:t>
      </w:r>
      <w:r w:rsidRPr="0006223E">
        <w:rPr>
          <w:rFonts w:asciiTheme="minorHAnsi" w:hAnsiTheme="minorHAnsi" w:cstheme="minorHAnsi"/>
          <w:color w:val="000000"/>
        </w:rPr>
        <w:t>og 4 uker på dag</w:t>
      </w:r>
      <w:r>
        <w:rPr>
          <w:rFonts w:asciiTheme="minorHAnsi" w:hAnsiTheme="minorHAnsi" w:cstheme="minorHAnsi"/>
          <w:color w:val="000000"/>
        </w:rPr>
        <w:t>opphold.</w:t>
      </w:r>
      <w:r w:rsidRPr="0006223E">
        <w:rPr>
          <w:rFonts w:asciiTheme="minorHAnsi" w:hAnsiTheme="minorHAnsi" w:cstheme="minorHAnsi"/>
          <w:color w:val="000000"/>
        </w:rPr>
        <w:t xml:space="preserve">  </w:t>
      </w:r>
    </w:p>
    <w:p w14:paraId="0E941821" w14:textId="77777777" w:rsidR="00165D77" w:rsidRPr="0006223E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26E7284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Søknad om opphold: </w:t>
      </w:r>
    </w:p>
    <w:p w14:paraId="422C2B90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Søknad om opphold sendes via fastlegen eller sykehus. </w:t>
      </w:r>
    </w:p>
    <w:p w14:paraId="33900596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Det er viktig med en god søknad som gir et bilde på hva som er gjort tidligere lokalt, hva som er utfordringene nå og hva som er målet med rehabiliteringen. </w:t>
      </w:r>
    </w:p>
    <w:p w14:paraId="37330FE7" w14:textId="77777777" w:rsidR="00165D77" w:rsidRDefault="00165D77" w:rsidP="00165D77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F483E1E" w14:textId="77777777" w:rsidR="009C47FC" w:rsidRDefault="009C47FC" w:rsidP="009C47FC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D39DD99" w14:textId="77777777" w:rsidR="00165D77" w:rsidRDefault="00165D77" w:rsidP="009C47FC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183D66C" w14:textId="77777777" w:rsidR="009C47FC" w:rsidRDefault="009C47FC" w:rsidP="009C47FC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Nærmere informasjon får du ved å kontakte vårt inntakskontor, </w:t>
      </w:r>
      <w:r w:rsidRPr="00A825A7">
        <w:rPr>
          <w:rFonts w:asciiTheme="minorHAnsi" w:hAnsiTheme="minorHAnsi" w:cstheme="minorHAnsi"/>
          <w:color w:val="000000"/>
        </w:rPr>
        <w:t>på epost: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9C5B8B0" w14:textId="77777777" w:rsidR="009C47FC" w:rsidRDefault="009C47FC" w:rsidP="009C47FC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14B0E68" w14:textId="77777777" w:rsidR="009C47FC" w:rsidRDefault="009C47FC" w:rsidP="009C47FC">
      <w:pPr>
        <w:pStyle w:val="NormalWeb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hyperlink r:id="rId6" w:history="1">
        <w:r w:rsidRPr="00A97B02">
          <w:rPr>
            <w:rStyle w:val="Hyperkobling"/>
            <w:rFonts w:asciiTheme="minorHAnsi" w:hAnsiTheme="minorHAnsi" w:cstheme="minorHAnsi"/>
          </w:rPr>
          <w:t>inntak@adm.astveithelsesenter.no</w:t>
        </w:r>
      </w:hyperlink>
      <w:r>
        <w:rPr>
          <w:rFonts w:asciiTheme="minorHAnsi" w:hAnsiTheme="minorHAnsi" w:cstheme="minorHAnsi"/>
          <w:color w:val="000000"/>
        </w:rPr>
        <w:t xml:space="preserve"> eller </w:t>
      </w:r>
      <w:r w:rsidRPr="00A825A7">
        <w:rPr>
          <w:rFonts w:asciiTheme="minorHAnsi" w:hAnsiTheme="minorHAnsi" w:cstheme="minorHAnsi"/>
          <w:color w:val="000000"/>
        </w:rPr>
        <w:t>på telefon: 55 53 97 91</w:t>
      </w:r>
    </w:p>
    <w:p w14:paraId="577476C9" w14:textId="77777777" w:rsidR="009C47FC" w:rsidRDefault="009C47FC" w:rsidP="009C47FC">
      <w:pPr>
        <w:pStyle w:val="NormalWeb"/>
        <w:spacing w:beforeAutospacing="0" w:after="0" w:afterAutospacing="0"/>
        <w:jc w:val="center"/>
        <w:textAlignment w:val="baseline"/>
        <w:rPr>
          <w:rFonts w:ascii="Algerian" w:hAnsi="Algerian" w:cstheme="minorHAnsi"/>
          <w:color w:val="000000"/>
          <w:sz w:val="36"/>
          <w:szCs w:val="36"/>
        </w:rPr>
      </w:pPr>
    </w:p>
    <w:p w14:paraId="70CDDD41" w14:textId="77777777" w:rsidR="009C47FC" w:rsidRDefault="009C47FC" w:rsidP="0007669C">
      <w:pPr>
        <w:pStyle w:val="NormalWeb"/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color w:val="000000"/>
        </w:rPr>
      </w:pPr>
    </w:p>
    <w:p w14:paraId="405A2A6E" w14:textId="77777777" w:rsidR="009C47FC" w:rsidRDefault="009C47FC" w:rsidP="0007669C">
      <w:pPr>
        <w:pStyle w:val="NormalWeb"/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color w:val="000000"/>
        </w:rPr>
      </w:pPr>
    </w:p>
    <w:p w14:paraId="3D134716" w14:textId="77777777" w:rsidR="009C47FC" w:rsidRDefault="009C47FC" w:rsidP="0007669C">
      <w:pPr>
        <w:pStyle w:val="NormalWeb"/>
        <w:spacing w:beforeAutospacing="0" w:after="0" w:afterAutospacing="0"/>
        <w:textAlignment w:val="baseline"/>
        <w:rPr>
          <w:rStyle w:val="Sterk"/>
          <w:rFonts w:asciiTheme="minorHAnsi" w:eastAsiaTheme="majorEastAsia" w:hAnsiTheme="minorHAnsi" w:cstheme="minorHAnsi"/>
          <w:color w:val="000000"/>
        </w:rPr>
      </w:pPr>
    </w:p>
    <w:p w14:paraId="0B56D81C" w14:textId="77777777" w:rsidR="001D6D7D" w:rsidRDefault="0007669C">
      <w:pPr>
        <w:pStyle w:val="NormalWeb"/>
        <w:spacing w:beforeAutospacing="0" w:after="0" w:afterAutospacing="0"/>
        <w:jc w:val="center"/>
        <w:textAlignment w:val="baseline"/>
      </w:pPr>
      <w:r>
        <w:rPr>
          <w:rFonts w:ascii="Algerian" w:hAnsi="Algerian" w:cstheme="minorHAnsi"/>
          <w:color w:val="000000"/>
          <w:sz w:val="36"/>
          <w:szCs w:val="36"/>
        </w:rPr>
        <w:t>Velkommen til rehabilitering</w:t>
      </w:r>
    </w:p>
    <w:p w14:paraId="1DAD7434" w14:textId="77777777" w:rsidR="001D6D7D" w:rsidRDefault="0007669C">
      <w:r>
        <w:rPr>
          <w:noProof/>
        </w:rPr>
        <w:drawing>
          <wp:anchor distT="0" distB="0" distL="0" distR="0" simplePos="0" relativeHeight="3" behindDoc="1" locked="0" layoutInCell="1" allowOverlap="1" wp14:anchorId="74DCA633" wp14:editId="4FE0EB63">
            <wp:simplePos x="0" y="0"/>
            <wp:positionH relativeFrom="column">
              <wp:posOffset>1481455</wp:posOffset>
            </wp:positionH>
            <wp:positionV relativeFrom="paragraph">
              <wp:posOffset>257810</wp:posOffset>
            </wp:positionV>
            <wp:extent cx="2602230" cy="2514600"/>
            <wp:effectExtent l="0" t="0" r="0" b="0"/>
            <wp:wrapNone/>
            <wp:docPr id="2" name="Image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Et bilde som inneholder tekst, skjermbilde, Fon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14:paraId="224FB40D" w14:textId="77777777" w:rsidR="001D6D7D" w:rsidRDefault="001D6D7D"/>
    <w:p w14:paraId="66BB234C" w14:textId="77777777" w:rsidR="001D6D7D" w:rsidRDefault="001D6D7D"/>
    <w:p w14:paraId="34460CE0" w14:textId="77777777" w:rsidR="001D6D7D" w:rsidRDefault="001D6D7D"/>
    <w:p w14:paraId="7E68C749" w14:textId="77777777" w:rsidR="001D6D7D" w:rsidRDefault="001D6D7D"/>
    <w:p w14:paraId="14B23A87" w14:textId="77777777" w:rsidR="001D6D7D" w:rsidRDefault="001D6D7D"/>
    <w:p w14:paraId="147BFC07" w14:textId="77777777" w:rsidR="001D6D7D" w:rsidRDefault="001D6D7D"/>
    <w:p w14:paraId="738047BF" w14:textId="77777777" w:rsidR="001D6D7D" w:rsidRDefault="001D6D7D"/>
    <w:p w14:paraId="1B4D54DD" w14:textId="77777777" w:rsidR="001D6D7D" w:rsidRDefault="001D6D7D"/>
    <w:p w14:paraId="00BD5A1C" w14:textId="77777777" w:rsidR="001D6D7D" w:rsidRDefault="001D6D7D"/>
    <w:p w14:paraId="7B36A402" w14:textId="77777777" w:rsidR="001D6D7D" w:rsidRDefault="0007669C">
      <w:r>
        <w:rPr>
          <w:noProof/>
        </w:rPr>
        <w:drawing>
          <wp:anchor distT="0" distB="0" distL="0" distR="0" simplePos="0" relativeHeight="4" behindDoc="1" locked="0" layoutInCell="1" allowOverlap="1" wp14:anchorId="02B30E5C" wp14:editId="2A3A8749">
            <wp:simplePos x="0" y="0"/>
            <wp:positionH relativeFrom="column">
              <wp:posOffset>-252095</wp:posOffset>
            </wp:positionH>
            <wp:positionV relativeFrom="paragraph">
              <wp:posOffset>327025</wp:posOffset>
            </wp:positionV>
            <wp:extent cx="2433320" cy="3649980"/>
            <wp:effectExtent l="0" t="0" r="0" b="0"/>
            <wp:wrapNone/>
            <wp:docPr id="3" name="Image2" descr="Et bilde som inneholder utendørs, gress, landskap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Et bilde som inneholder utendørs, gress, landskap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ED7A3" w14:textId="77777777" w:rsidR="001D6D7D" w:rsidRDefault="0007669C">
      <w:r>
        <w:rPr>
          <w:noProof/>
        </w:rPr>
        <w:drawing>
          <wp:anchor distT="0" distB="0" distL="0" distR="0" simplePos="0" relativeHeight="5" behindDoc="1" locked="0" layoutInCell="1" allowOverlap="1" wp14:anchorId="2264C747" wp14:editId="0F3DAB6A">
            <wp:simplePos x="0" y="0"/>
            <wp:positionH relativeFrom="column">
              <wp:posOffset>2433955</wp:posOffset>
            </wp:positionH>
            <wp:positionV relativeFrom="paragraph">
              <wp:posOffset>98425</wp:posOffset>
            </wp:positionV>
            <wp:extent cx="3903345" cy="2602230"/>
            <wp:effectExtent l="0" t="0" r="0" b="0"/>
            <wp:wrapNone/>
            <wp:docPr id="4" name="Bilde 2" descr="Et bilde som inneholder vegg, innendørs, Treningsutstyr,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2" descr="Et bilde som inneholder vegg, innendørs, Treningsutstyr, spo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377C8" w14:textId="77777777" w:rsidR="001D6D7D" w:rsidRDefault="0007669C">
      <w:pPr>
        <w:pStyle w:val="NormalWeb"/>
        <w:spacing w:beforeAutospacing="0" w:after="375" w:afterAutospacing="0"/>
        <w:textAlignment w:val="baseline"/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</w:pPr>
      <w:r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  <w:tab/>
      </w:r>
      <w:r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  <w:tab/>
      </w:r>
      <w:r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  <w:tab/>
      </w:r>
      <w:r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  <w:tab/>
      </w:r>
      <w:r>
        <w:rPr>
          <w:rFonts w:asciiTheme="majorHAnsi" w:eastAsiaTheme="majorEastAsia" w:hAnsiTheme="majorHAnsi" w:cstheme="majorBidi"/>
          <w:color w:val="FFFFFF" w:themeColor="background1"/>
          <w:kern w:val="2"/>
          <w:lang w:eastAsia="en-US"/>
          <w14:ligatures w14:val="standardContextual"/>
        </w:rPr>
        <w:tab/>
      </w:r>
    </w:p>
    <w:p w14:paraId="4C771F54" w14:textId="77777777" w:rsidR="001D6D7D" w:rsidRDefault="001D6D7D">
      <w:pPr>
        <w:pStyle w:val="NormalWeb"/>
        <w:spacing w:beforeAutospacing="0" w:after="375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0F9B408" w14:textId="77777777" w:rsidR="001D6D7D" w:rsidRDefault="001D6D7D"/>
    <w:sectPr w:rsidR="001D6D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4A6"/>
    <w:multiLevelType w:val="multilevel"/>
    <w:tmpl w:val="E62A5A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5D08FE"/>
    <w:multiLevelType w:val="multilevel"/>
    <w:tmpl w:val="7712824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971079"/>
    <w:multiLevelType w:val="multilevel"/>
    <w:tmpl w:val="37D69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6103002">
    <w:abstractNumId w:val="1"/>
  </w:num>
  <w:num w:numId="2" w16cid:durableId="1689284917">
    <w:abstractNumId w:val="2"/>
  </w:num>
  <w:num w:numId="3" w16cid:durableId="119558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D"/>
    <w:rsid w:val="0007669C"/>
    <w:rsid w:val="00165D77"/>
    <w:rsid w:val="001D6D7D"/>
    <w:rsid w:val="003736FB"/>
    <w:rsid w:val="00481AAC"/>
    <w:rsid w:val="00877197"/>
    <w:rsid w:val="008837D3"/>
    <w:rsid w:val="008A516D"/>
    <w:rsid w:val="008A7BC6"/>
    <w:rsid w:val="00901BC6"/>
    <w:rsid w:val="009A33D2"/>
    <w:rsid w:val="009C47FC"/>
    <w:rsid w:val="00E35B47"/>
    <w:rsid w:val="00ED698E"/>
    <w:rsid w:val="00EF39BC"/>
    <w:rsid w:val="00F5702E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7AF"/>
  <w15:docId w15:val="{7E131800-8883-4981-9DFF-453A0E9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96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F2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0F2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qFormat/>
    <w:rsid w:val="000F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qFormat/>
    <w:rsid w:val="000F2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qFormat/>
    <w:rsid w:val="000F279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qFormat/>
    <w:rsid w:val="000F279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qFormat/>
    <w:rsid w:val="000F27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qFormat/>
    <w:rsid w:val="000F27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qFormat/>
    <w:rsid w:val="000F27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qFormat/>
    <w:rsid w:val="000F2796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qFormat/>
    <w:rsid w:val="000F279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sid w:val="000F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link w:val="Sitat"/>
    <w:uiPriority w:val="29"/>
    <w:qFormat/>
    <w:rsid w:val="000F279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F2796"/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sid w:val="000F279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2796"/>
    <w:rPr>
      <w:b/>
      <w:bCs/>
      <w:smallCaps/>
      <w:color w:val="2F5496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0F2796"/>
    <w:rPr>
      <w:b/>
      <w:bCs/>
    </w:rPr>
  </w:style>
  <w:style w:type="character" w:customStyle="1" w:styleId="ListLabel8">
    <w:name w:val="ListLabel 8"/>
    <w:qFormat/>
    <w:rPr>
      <w:rFonts w:ascii="Calibri" w:hAnsi="Calibri" w:cs="Wingdings"/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tel">
    <w:name w:val="Title"/>
    <w:basedOn w:val="Normal"/>
    <w:next w:val="Normal"/>
    <w:link w:val="TittelTegn"/>
    <w:uiPriority w:val="10"/>
    <w:qFormat/>
    <w:rsid w:val="000F2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2796"/>
    <w:pPr>
      <w:spacing w:before="160"/>
      <w:jc w:val="center"/>
    </w:pPr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2796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0F279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0F279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C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tak@adm.astveithelsesenter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Kallekleiv</dc:creator>
  <dc:description/>
  <cp:lastModifiedBy>Lis Merete Berge</cp:lastModifiedBy>
  <cp:revision>2</cp:revision>
  <dcterms:created xsi:type="dcterms:W3CDTF">2025-01-30T12:18:00Z</dcterms:created>
  <dcterms:modified xsi:type="dcterms:W3CDTF">2025-01-30T12:18:00Z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