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7C18" w14:textId="2F534C0A" w:rsidR="00537A04" w:rsidRDefault="00537A04"/>
    <w:p w14:paraId="1E92A791" w14:textId="1D6F0ED3" w:rsidR="00537A04" w:rsidRPr="00537A04" w:rsidRDefault="00144C5B" w:rsidP="00CB234C">
      <w:pPr>
        <w:spacing w:after="0"/>
        <w:jc w:val="center"/>
        <w:rPr>
          <w:b/>
          <w:bCs/>
          <w:kern w:val="0"/>
          <w:sz w:val="48"/>
          <w:szCs w:val="48"/>
          <w14:ligatures w14:val="none"/>
        </w:rPr>
      </w:pPr>
      <w:r w:rsidRPr="00537A04">
        <w:rPr>
          <w:noProof/>
          <w:kern w:val="0"/>
          <w:sz w:val="48"/>
          <w:szCs w:val="48"/>
          <w14:ligatures w14:val="none"/>
        </w:rPr>
        <w:drawing>
          <wp:anchor distT="0" distB="0" distL="114300" distR="114300" simplePos="0" relativeHeight="251659264" behindDoc="1" locked="0" layoutInCell="1" allowOverlap="1" wp14:anchorId="64A30048" wp14:editId="1ED593E3">
            <wp:simplePos x="0" y="0"/>
            <wp:positionH relativeFrom="column">
              <wp:posOffset>224155</wp:posOffset>
            </wp:positionH>
            <wp:positionV relativeFrom="paragraph">
              <wp:posOffset>5080</wp:posOffset>
            </wp:positionV>
            <wp:extent cx="790575" cy="791845"/>
            <wp:effectExtent l="0" t="0" r="9525" b="8255"/>
            <wp:wrapTight wrapText="bothSides">
              <wp:wrapPolygon edited="0">
                <wp:start x="0" y="0"/>
                <wp:lineTo x="0" y="21306"/>
                <wp:lineTo x="21340" y="21306"/>
                <wp:lineTo x="21340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A04">
        <w:rPr>
          <w:rFonts w:eastAsia="Times New Roman"/>
          <w:noProof/>
          <w:kern w:val="0"/>
          <w:sz w:val="48"/>
          <w:szCs w:val="48"/>
          <w14:ligatures w14:val="none"/>
        </w:rPr>
        <w:drawing>
          <wp:anchor distT="0" distB="0" distL="114300" distR="114300" simplePos="0" relativeHeight="251660288" behindDoc="1" locked="0" layoutInCell="1" allowOverlap="1" wp14:anchorId="7B33341F" wp14:editId="6830517F">
            <wp:simplePos x="0" y="0"/>
            <wp:positionH relativeFrom="margin">
              <wp:posOffset>7415530</wp:posOffset>
            </wp:positionH>
            <wp:positionV relativeFrom="paragraph">
              <wp:posOffset>4445</wp:posOffset>
            </wp:positionV>
            <wp:extent cx="942975" cy="783590"/>
            <wp:effectExtent l="0" t="0" r="9525" b="0"/>
            <wp:wrapTight wrapText="bothSides">
              <wp:wrapPolygon edited="0">
                <wp:start x="0" y="0"/>
                <wp:lineTo x="0" y="21005"/>
                <wp:lineTo x="21382" y="21005"/>
                <wp:lineTo x="21382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A04" w:rsidRPr="00537A04">
        <w:rPr>
          <w:b/>
          <w:bCs/>
          <w:kern w:val="0"/>
          <w:sz w:val="48"/>
          <w:szCs w:val="48"/>
          <w14:ligatures w14:val="none"/>
        </w:rPr>
        <w:t xml:space="preserve">«På </w:t>
      </w:r>
      <w:r w:rsidR="00DA686F">
        <w:rPr>
          <w:b/>
          <w:bCs/>
          <w:kern w:val="0"/>
          <w:sz w:val="48"/>
          <w:szCs w:val="48"/>
          <w14:ligatures w14:val="none"/>
        </w:rPr>
        <w:t>2</w:t>
      </w:r>
      <w:r w:rsidR="00537A04" w:rsidRPr="00537A04">
        <w:rPr>
          <w:b/>
          <w:bCs/>
          <w:kern w:val="0"/>
          <w:sz w:val="48"/>
          <w:szCs w:val="48"/>
          <w14:ligatures w14:val="none"/>
        </w:rPr>
        <w:t xml:space="preserve"> hjul fra Lindesnes til Nordkapp»</w:t>
      </w:r>
    </w:p>
    <w:p w14:paraId="64D5ACE3" w14:textId="40DDF8CA" w:rsidR="00CB234C" w:rsidRDefault="00CB234C" w:rsidP="00CB234C">
      <w:pPr>
        <w:spacing w:after="0"/>
        <w:jc w:val="center"/>
        <w:rPr>
          <w:sz w:val="48"/>
          <w:szCs w:val="48"/>
        </w:rPr>
      </w:pPr>
      <w:r w:rsidRPr="00CB234C">
        <w:rPr>
          <w:sz w:val="48"/>
          <w:szCs w:val="48"/>
        </w:rPr>
        <w:t>2</w:t>
      </w:r>
      <w:r w:rsidR="00F71896">
        <w:rPr>
          <w:sz w:val="48"/>
          <w:szCs w:val="48"/>
        </w:rPr>
        <w:t>6</w:t>
      </w:r>
      <w:r w:rsidRPr="00CB234C">
        <w:rPr>
          <w:sz w:val="48"/>
          <w:szCs w:val="48"/>
        </w:rPr>
        <w:t>.juni – 7. juli</w:t>
      </w:r>
      <w:r w:rsidR="001163DB">
        <w:rPr>
          <w:sz w:val="48"/>
          <w:szCs w:val="48"/>
        </w:rPr>
        <w:t xml:space="preserve"> 2024</w:t>
      </w:r>
    </w:p>
    <w:p w14:paraId="365202BA" w14:textId="4737E9F4" w:rsidR="00537A04" w:rsidRDefault="008D1882" w:rsidP="008D1882">
      <w:pPr>
        <w:rPr>
          <w:sz w:val="48"/>
          <w:szCs w:val="48"/>
        </w:rPr>
      </w:pPr>
      <w:r w:rsidRPr="008D1882">
        <w:rPr>
          <w:sz w:val="48"/>
          <w:szCs w:val="48"/>
        </w:rPr>
        <w:t xml:space="preserve">Etappe </w:t>
      </w:r>
      <w:r w:rsidR="00C45549">
        <w:rPr>
          <w:sz w:val="48"/>
          <w:szCs w:val="48"/>
        </w:rPr>
        <w:t>4</w:t>
      </w:r>
      <w:r w:rsidR="005F3680">
        <w:rPr>
          <w:sz w:val="48"/>
          <w:szCs w:val="48"/>
        </w:rPr>
        <w:t xml:space="preserve"> av 12</w:t>
      </w:r>
      <w:r w:rsidRPr="008D1882">
        <w:rPr>
          <w:sz w:val="48"/>
          <w:szCs w:val="48"/>
        </w:rPr>
        <w:t xml:space="preserve">: </w:t>
      </w:r>
      <w:r w:rsidR="00295062">
        <w:rPr>
          <w:sz w:val="48"/>
          <w:szCs w:val="48"/>
        </w:rPr>
        <w:t xml:space="preserve">Lørdag </w:t>
      </w:r>
      <w:r w:rsidRPr="008D1882">
        <w:rPr>
          <w:sz w:val="48"/>
          <w:szCs w:val="48"/>
        </w:rPr>
        <w:t>2</w:t>
      </w:r>
      <w:r w:rsidR="00C45549">
        <w:rPr>
          <w:sz w:val="48"/>
          <w:szCs w:val="48"/>
        </w:rPr>
        <w:t>9</w:t>
      </w:r>
      <w:r w:rsidRPr="008D1882">
        <w:rPr>
          <w:sz w:val="48"/>
          <w:szCs w:val="48"/>
        </w:rPr>
        <w:t xml:space="preserve">. juni </w:t>
      </w:r>
      <w:r w:rsidR="00657F80">
        <w:rPr>
          <w:sz w:val="48"/>
          <w:szCs w:val="48"/>
        </w:rPr>
        <w:t>Røste (v/Røros)</w:t>
      </w:r>
      <w:r w:rsidR="00C45549">
        <w:rPr>
          <w:sz w:val="48"/>
          <w:szCs w:val="48"/>
        </w:rPr>
        <w:t xml:space="preserve"> - Øysand</w:t>
      </w:r>
    </w:p>
    <w:p w14:paraId="0D153674" w14:textId="00AEA095" w:rsidR="005F3680" w:rsidRPr="00631B08" w:rsidRDefault="005F3680" w:rsidP="008D1882">
      <w:pPr>
        <w:rPr>
          <w:sz w:val="28"/>
          <w:szCs w:val="28"/>
        </w:rPr>
      </w:pPr>
      <w:r w:rsidRPr="00631B08">
        <w:rPr>
          <w:sz w:val="28"/>
          <w:szCs w:val="28"/>
        </w:rPr>
        <w:t>Norsk Veteran Motorsykkel Club og Elverum/Våler mc-veteraner arrangerer jubileumsløpet "På 2 hjul fra Lindesnes - Nordkapp" 26.juni-7.juli 2024.</w:t>
      </w:r>
    </w:p>
    <w:p w14:paraId="397B13AC" w14:textId="58E85047" w:rsidR="00CB234C" w:rsidRPr="00631B08" w:rsidRDefault="00DA686F" w:rsidP="00CB234C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631B08">
        <w:rPr>
          <w:sz w:val="28"/>
          <w:szCs w:val="28"/>
        </w:rPr>
        <w:t xml:space="preserve">Ingen </w:t>
      </w:r>
      <w:r w:rsidR="009A716A" w:rsidRPr="00631B08">
        <w:rPr>
          <w:sz w:val="28"/>
          <w:szCs w:val="28"/>
        </w:rPr>
        <w:t xml:space="preserve">formell </w:t>
      </w:r>
      <w:r w:rsidRPr="00631B08">
        <w:rPr>
          <w:sz w:val="28"/>
          <w:szCs w:val="28"/>
        </w:rPr>
        <w:t>påmelding, i</w:t>
      </w:r>
      <w:r w:rsidR="00CB234C" w:rsidRPr="00631B08">
        <w:rPr>
          <w:sz w:val="28"/>
          <w:szCs w:val="28"/>
        </w:rPr>
        <w:t>ngen deltakeravgift. Klistremerke deles ut.</w:t>
      </w:r>
    </w:p>
    <w:p w14:paraId="12DA15A1" w14:textId="2F5E0F2A" w:rsidR="001F77EB" w:rsidRPr="00631B08" w:rsidRDefault="001F77EB" w:rsidP="001F77E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631B08">
        <w:rPr>
          <w:sz w:val="28"/>
          <w:szCs w:val="28"/>
        </w:rPr>
        <w:t>Alle kategorier sykler, gamle og nye, er velkommen til å delta.</w:t>
      </w:r>
      <w:r w:rsidR="002B11BC" w:rsidRPr="00631B08">
        <w:rPr>
          <w:sz w:val="28"/>
          <w:szCs w:val="28"/>
        </w:rPr>
        <w:t xml:space="preserve"> Man kan også delta med bil.</w:t>
      </w:r>
    </w:p>
    <w:p w14:paraId="4185374F" w14:textId="2F07F823" w:rsidR="001F77EB" w:rsidRPr="00631B08" w:rsidRDefault="001F77EB" w:rsidP="001F77E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631B08">
        <w:rPr>
          <w:sz w:val="28"/>
          <w:szCs w:val="28"/>
        </w:rPr>
        <w:t>Løpet er lagt opp som en stafett. Delta på de etappene som du ønsker.</w:t>
      </w:r>
    </w:p>
    <w:p w14:paraId="2EA79D9A" w14:textId="77777777" w:rsidR="001F77EB" w:rsidRPr="00631B08" w:rsidRDefault="001F77EB" w:rsidP="001F77E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631B08">
        <w:rPr>
          <w:sz w:val="28"/>
          <w:szCs w:val="28"/>
        </w:rPr>
        <w:t>Deltakere bestiller selv mat og overnatting.</w:t>
      </w:r>
    </w:p>
    <w:p w14:paraId="6F55F6DB" w14:textId="77777777" w:rsidR="001F77EB" w:rsidRPr="00631B08" w:rsidRDefault="001F77EB" w:rsidP="001F77E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631B08">
        <w:rPr>
          <w:sz w:val="28"/>
          <w:szCs w:val="28"/>
        </w:rPr>
        <w:t>Det er ingen følgebil eller teknisk service. Det forutsettes at den enkeltes forsikring dekker en evt. berging.</w:t>
      </w:r>
    </w:p>
    <w:p w14:paraId="4FEC2E90" w14:textId="0213A15E" w:rsidR="001F77EB" w:rsidRPr="00631B08" w:rsidRDefault="001F77EB" w:rsidP="001163D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631B08">
        <w:rPr>
          <w:sz w:val="28"/>
          <w:szCs w:val="28"/>
        </w:rPr>
        <w:t>Hver dagsetappe har en etappeansvarlig som kan kontaktes ved spørsmål</w:t>
      </w:r>
      <w:r w:rsidR="00C92949" w:rsidRPr="00631B08">
        <w:rPr>
          <w:sz w:val="28"/>
          <w:szCs w:val="28"/>
        </w:rPr>
        <w:t>.</w:t>
      </w:r>
    </w:p>
    <w:p w14:paraId="388989D1" w14:textId="171CACAA" w:rsidR="001A3AC4" w:rsidRPr="00631B08" w:rsidRDefault="001A3AC4" w:rsidP="001A3AC4">
      <w:pPr>
        <w:spacing w:after="0"/>
        <w:rPr>
          <w:b/>
          <w:bCs/>
          <w:sz w:val="28"/>
          <w:szCs w:val="28"/>
        </w:rPr>
      </w:pPr>
      <w:r w:rsidRPr="00631B08">
        <w:rPr>
          <w:b/>
          <w:bCs/>
          <w:sz w:val="28"/>
          <w:szCs w:val="28"/>
        </w:rPr>
        <w:t>Facebook: «På 2 hjul Lindesnes-Nordkapp 26.juni-7.juni 2024».  Meld din interesse på aktuell dagsetappe. Hjemmeside: nvmc.no</w:t>
      </w:r>
      <w:r w:rsidR="00CD6769" w:rsidRPr="00631B08">
        <w:rPr>
          <w:b/>
          <w:bCs/>
          <w:sz w:val="28"/>
          <w:szCs w:val="28"/>
        </w:rPr>
        <w:t xml:space="preserve"> </w:t>
      </w:r>
    </w:p>
    <w:p w14:paraId="2F5FF134" w14:textId="77777777" w:rsidR="00915B76" w:rsidRDefault="00915B76" w:rsidP="00631B08">
      <w:pPr>
        <w:spacing w:after="0"/>
        <w:rPr>
          <w:b/>
          <w:bCs/>
          <w:sz w:val="28"/>
          <w:szCs w:val="28"/>
        </w:rPr>
      </w:pPr>
    </w:p>
    <w:p w14:paraId="3924320D" w14:textId="1B15D382" w:rsidR="00631B08" w:rsidRPr="00631B08" w:rsidRDefault="00631B08" w:rsidP="00631B08">
      <w:pPr>
        <w:spacing w:after="0"/>
        <w:rPr>
          <w:b/>
          <w:bCs/>
          <w:sz w:val="28"/>
          <w:szCs w:val="28"/>
        </w:rPr>
      </w:pPr>
      <w:r w:rsidRPr="00631B08">
        <w:rPr>
          <w:b/>
          <w:bCs/>
          <w:sz w:val="28"/>
          <w:szCs w:val="28"/>
        </w:rPr>
        <w:t>Overnatting Øysand:</w:t>
      </w:r>
    </w:p>
    <w:p w14:paraId="3CA0F54A" w14:textId="77777777" w:rsidR="00631B08" w:rsidRPr="00631B08" w:rsidRDefault="00631B08" w:rsidP="00631B08">
      <w:pPr>
        <w:spacing w:after="0"/>
        <w:rPr>
          <w:b/>
          <w:bCs/>
          <w:sz w:val="28"/>
          <w:szCs w:val="28"/>
        </w:rPr>
      </w:pPr>
      <w:r w:rsidRPr="00631B08">
        <w:rPr>
          <w:b/>
          <w:bCs/>
          <w:sz w:val="28"/>
          <w:szCs w:val="28"/>
        </w:rPr>
        <w:t xml:space="preserve">Øysand Camping  </w:t>
      </w:r>
      <w:hyperlink r:id="rId8" w:history="1">
        <w:r w:rsidRPr="00631B08">
          <w:rPr>
            <w:rStyle w:val="Hyperkobling"/>
            <w:b/>
            <w:bCs/>
            <w:sz w:val="28"/>
            <w:szCs w:val="28"/>
          </w:rPr>
          <w:t>https://oysandcamping.no</w:t>
        </w:r>
      </w:hyperlink>
      <w:r w:rsidRPr="00631B08">
        <w:rPr>
          <w:b/>
          <w:bCs/>
          <w:sz w:val="28"/>
          <w:szCs w:val="28"/>
        </w:rPr>
        <w:t xml:space="preserve"> Tlf: 72872415</w:t>
      </w:r>
    </w:p>
    <w:p w14:paraId="05EEE630" w14:textId="77777777" w:rsidR="00631B08" w:rsidRPr="00631B08" w:rsidRDefault="00631B08" w:rsidP="00631B08">
      <w:pPr>
        <w:spacing w:after="0"/>
        <w:rPr>
          <w:b/>
          <w:bCs/>
          <w:sz w:val="28"/>
          <w:szCs w:val="28"/>
        </w:rPr>
      </w:pPr>
      <w:r w:rsidRPr="00631B08">
        <w:rPr>
          <w:b/>
          <w:bCs/>
          <w:sz w:val="28"/>
          <w:szCs w:val="28"/>
        </w:rPr>
        <w:t xml:space="preserve">Strandheimen Gjestehus  </w:t>
      </w:r>
      <w:hyperlink r:id="rId9" w:history="1">
        <w:r w:rsidRPr="00631B08">
          <w:rPr>
            <w:rStyle w:val="Hyperkobling"/>
            <w:b/>
            <w:bCs/>
            <w:sz w:val="28"/>
            <w:szCs w:val="28"/>
          </w:rPr>
          <w:t>https://strandheimen.no</w:t>
        </w:r>
      </w:hyperlink>
      <w:r w:rsidRPr="00631B08">
        <w:rPr>
          <w:b/>
          <w:bCs/>
          <w:sz w:val="28"/>
          <w:szCs w:val="28"/>
        </w:rPr>
        <w:t xml:space="preserve"> Tlf: 48105515</w:t>
      </w:r>
    </w:p>
    <w:p w14:paraId="39016BCC" w14:textId="77777777" w:rsidR="00631B08" w:rsidRPr="00631B08" w:rsidRDefault="00631B08" w:rsidP="00631B08">
      <w:pPr>
        <w:spacing w:after="0"/>
        <w:rPr>
          <w:b/>
          <w:bCs/>
          <w:sz w:val="28"/>
          <w:szCs w:val="28"/>
        </w:rPr>
      </w:pPr>
      <w:r w:rsidRPr="00631B08">
        <w:rPr>
          <w:b/>
          <w:bCs/>
          <w:sz w:val="28"/>
          <w:szCs w:val="28"/>
        </w:rPr>
        <w:t xml:space="preserve">Sandmoen Bed &amp; Breakfast  </w:t>
      </w:r>
      <w:hyperlink r:id="rId10" w:history="1">
        <w:r w:rsidRPr="00631B08">
          <w:rPr>
            <w:rStyle w:val="Hyperkobling"/>
            <w:b/>
            <w:bCs/>
            <w:sz w:val="28"/>
            <w:szCs w:val="28"/>
          </w:rPr>
          <w:t>https://sandmoen.no</w:t>
        </w:r>
      </w:hyperlink>
      <w:r w:rsidRPr="00631B08">
        <w:rPr>
          <w:b/>
          <w:bCs/>
          <w:sz w:val="28"/>
          <w:szCs w:val="28"/>
        </w:rPr>
        <w:t xml:space="preserve"> Tlf: 45511676</w:t>
      </w:r>
    </w:p>
    <w:p w14:paraId="069138F8" w14:textId="77777777" w:rsidR="00631B08" w:rsidRPr="00631B08" w:rsidRDefault="00631B08" w:rsidP="00631B08">
      <w:pPr>
        <w:spacing w:after="0"/>
        <w:rPr>
          <w:b/>
          <w:bCs/>
          <w:sz w:val="28"/>
          <w:szCs w:val="28"/>
        </w:rPr>
      </w:pPr>
      <w:r w:rsidRPr="00631B08">
        <w:rPr>
          <w:b/>
          <w:bCs/>
          <w:sz w:val="28"/>
          <w:szCs w:val="28"/>
        </w:rPr>
        <w:t xml:space="preserve">Quality Hotel Panorama  </w:t>
      </w:r>
      <w:hyperlink r:id="rId11" w:history="1">
        <w:r w:rsidRPr="00631B08">
          <w:rPr>
            <w:rStyle w:val="Hyperkobling"/>
            <w:b/>
            <w:bCs/>
            <w:sz w:val="28"/>
            <w:szCs w:val="28"/>
          </w:rPr>
          <w:t>https://www.choicehotels.com/en-uk/norway/tiller/quality-inn-hotels/no001</w:t>
        </w:r>
      </w:hyperlink>
      <w:r w:rsidRPr="00631B08">
        <w:rPr>
          <w:b/>
          <w:bCs/>
          <w:sz w:val="28"/>
          <w:szCs w:val="28"/>
        </w:rPr>
        <w:t xml:space="preserve"> Tlf: 72900500</w:t>
      </w:r>
    </w:p>
    <w:p w14:paraId="4477EDA9" w14:textId="77777777" w:rsidR="001F77EB" w:rsidRDefault="001F77EB" w:rsidP="00631B08">
      <w:pPr>
        <w:spacing w:after="0"/>
        <w:rPr>
          <w:sz w:val="18"/>
          <w:szCs w:val="18"/>
        </w:rPr>
      </w:pPr>
    </w:p>
    <w:p w14:paraId="521C917E" w14:textId="774F412F" w:rsidR="009715A0" w:rsidRPr="00F5240B" w:rsidRDefault="00144C5B" w:rsidP="001163DB">
      <w:pPr>
        <w:spacing w:after="0"/>
        <w:rPr>
          <w:sz w:val="24"/>
          <w:szCs w:val="24"/>
        </w:rPr>
      </w:pPr>
      <w:r w:rsidRPr="00F5240B">
        <w:rPr>
          <w:sz w:val="24"/>
          <w:szCs w:val="24"/>
        </w:rPr>
        <w:lastRenderedPageBreak/>
        <w:t>Et</w:t>
      </w:r>
      <w:r w:rsidR="008D1882" w:rsidRPr="00F5240B">
        <w:rPr>
          <w:sz w:val="24"/>
          <w:szCs w:val="24"/>
        </w:rPr>
        <w:t>ap</w:t>
      </w:r>
      <w:r w:rsidRPr="00F5240B">
        <w:rPr>
          <w:sz w:val="24"/>
          <w:szCs w:val="24"/>
        </w:rPr>
        <w:t>p</w:t>
      </w:r>
      <w:r w:rsidR="008D1882" w:rsidRPr="00F5240B">
        <w:rPr>
          <w:sz w:val="24"/>
          <w:szCs w:val="24"/>
        </w:rPr>
        <w:t>eansvarlig</w:t>
      </w:r>
      <w:r w:rsidR="00992D2B" w:rsidRPr="00F5240B">
        <w:rPr>
          <w:sz w:val="24"/>
          <w:szCs w:val="24"/>
        </w:rPr>
        <w:t>:</w:t>
      </w:r>
      <w:r w:rsidR="00631B08" w:rsidRPr="00F5240B">
        <w:rPr>
          <w:sz w:val="24"/>
          <w:szCs w:val="24"/>
        </w:rPr>
        <w:t xml:space="preserve"> Roger Bronken 91363186</w:t>
      </w:r>
      <w:r w:rsidR="00992D2B" w:rsidRPr="00F5240B">
        <w:rPr>
          <w:sz w:val="24"/>
          <w:szCs w:val="24"/>
        </w:rPr>
        <w:t xml:space="preserve"> </w:t>
      </w:r>
    </w:p>
    <w:tbl>
      <w:tblPr>
        <w:tblStyle w:val="Tabellrutenett"/>
        <w:tblW w:w="14879" w:type="dxa"/>
        <w:tblLayout w:type="fixed"/>
        <w:tblLook w:val="04A0" w:firstRow="1" w:lastRow="0" w:firstColumn="1" w:lastColumn="0" w:noHBand="0" w:noVBand="1"/>
      </w:tblPr>
      <w:tblGrid>
        <w:gridCol w:w="1493"/>
        <w:gridCol w:w="1071"/>
        <w:gridCol w:w="1263"/>
        <w:gridCol w:w="1271"/>
        <w:gridCol w:w="709"/>
        <w:gridCol w:w="851"/>
        <w:gridCol w:w="6378"/>
        <w:gridCol w:w="1843"/>
      </w:tblGrid>
      <w:tr w:rsidR="001723BA" w:rsidRPr="00F5240B" w14:paraId="78DB108C" w14:textId="77777777" w:rsidTr="00F5240B">
        <w:tc>
          <w:tcPr>
            <w:tcW w:w="1493" w:type="dxa"/>
          </w:tcPr>
          <w:p w14:paraId="7337767A" w14:textId="55577881" w:rsidR="009556AA" w:rsidRPr="00F5240B" w:rsidRDefault="009556AA">
            <w:pPr>
              <w:rPr>
                <w:b/>
                <w:bCs/>
                <w:sz w:val="24"/>
                <w:szCs w:val="24"/>
              </w:rPr>
            </w:pPr>
            <w:r w:rsidRPr="00F5240B">
              <w:rPr>
                <w:b/>
                <w:bCs/>
                <w:sz w:val="24"/>
                <w:szCs w:val="24"/>
              </w:rPr>
              <w:t xml:space="preserve">Dato </w:t>
            </w:r>
          </w:p>
        </w:tc>
        <w:tc>
          <w:tcPr>
            <w:tcW w:w="1071" w:type="dxa"/>
          </w:tcPr>
          <w:p w14:paraId="31C91AD6" w14:textId="34AABBA3" w:rsidR="009556AA" w:rsidRPr="00F5240B" w:rsidRDefault="009556AA">
            <w:pPr>
              <w:rPr>
                <w:b/>
                <w:bCs/>
                <w:sz w:val="24"/>
                <w:szCs w:val="24"/>
              </w:rPr>
            </w:pPr>
            <w:r w:rsidRPr="00F5240B">
              <w:rPr>
                <w:b/>
                <w:bCs/>
                <w:sz w:val="24"/>
                <w:szCs w:val="24"/>
              </w:rPr>
              <w:t>Avreise</w:t>
            </w:r>
          </w:p>
        </w:tc>
        <w:tc>
          <w:tcPr>
            <w:tcW w:w="1263" w:type="dxa"/>
          </w:tcPr>
          <w:p w14:paraId="0B17489B" w14:textId="3ED83928" w:rsidR="009556AA" w:rsidRPr="00F5240B" w:rsidRDefault="009556AA">
            <w:pPr>
              <w:rPr>
                <w:b/>
                <w:bCs/>
                <w:sz w:val="24"/>
                <w:szCs w:val="24"/>
              </w:rPr>
            </w:pPr>
            <w:r w:rsidRPr="00F5240B">
              <w:rPr>
                <w:b/>
                <w:bCs/>
                <w:sz w:val="24"/>
                <w:szCs w:val="24"/>
              </w:rPr>
              <w:t>Fra</w:t>
            </w:r>
          </w:p>
        </w:tc>
        <w:tc>
          <w:tcPr>
            <w:tcW w:w="1271" w:type="dxa"/>
          </w:tcPr>
          <w:p w14:paraId="17491304" w14:textId="7F179CE4" w:rsidR="009556AA" w:rsidRPr="00F5240B" w:rsidRDefault="009556AA">
            <w:pPr>
              <w:rPr>
                <w:b/>
                <w:bCs/>
                <w:sz w:val="24"/>
                <w:szCs w:val="24"/>
              </w:rPr>
            </w:pPr>
            <w:r w:rsidRPr="00F5240B">
              <w:rPr>
                <w:b/>
                <w:bCs/>
                <w:sz w:val="24"/>
                <w:szCs w:val="24"/>
              </w:rPr>
              <w:t>Til</w:t>
            </w:r>
          </w:p>
        </w:tc>
        <w:tc>
          <w:tcPr>
            <w:tcW w:w="709" w:type="dxa"/>
          </w:tcPr>
          <w:p w14:paraId="696B3679" w14:textId="27E7A0C6" w:rsidR="009556AA" w:rsidRPr="00F5240B" w:rsidRDefault="009556AA">
            <w:pPr>
              <w:rPr>
                <w:b/>
                <w:bCs/>
                <w:sz w:val="24"/>
                <w:szCs w:val="24"/>
              </w:rPr>
            </w:pPr>
            <w:r w:rsidRPr="00F5240B">
              <w:rPr>
                <w:b/>
                <w:bCs/>
                <w:sz w:val="24"/>
                <w:szCs w:val="24"/>
              </w:rPr>
              <w:t>Ant. km</w:t>
            </w:r>
          </w:p>
        </w:tc>
        <w:tc>
          <w:tcPr>
            <w:tcW w:w="851" w:type="dxa"/>
          </w:tcPr>
          <w:p w14:paraId="5115BEBC" w14:textId="4F7A1229" w:rsidR="009556AA" w:rsidRPr="00F5240B" w:rsidRDefault="009556AA">
            <w:pPr>
              <w:rPr>
                <w:b/>
                <w:bCs/>
                <w:sz w:val="24"/>
                <w:szCs w:val="24"/>
              </w:rPr>
            </w:pPr>
            <w:r w:rsidRPr="00F5240B">
              <w:rPr>
                <w:b/>
                <w:bCs/>
                <w:sz w:val="24"/>
                <w:szCs w:val="24"/>
              </w:rPr>
              <w:t xml:space="preserve">Est. </w:t>
            </w:r>
            <w:r w:rsidR="009A1A18" w:rsidRPr="00F5240B">
              <w:rPr>
                <w:b/>
                <w:bCs/>
                <w:sz w:val="24"/>
                <w:szCs w:val="24"/>
              </w:rPr>
              <w:t>a</w:t>
            </w:r>
            <w:r w:rsidRPr="00F5240B">
              <w:rPr>
                <w:b/>
                <w:bCs/>
                <w:sz w:val="24"/>
                <w:szCs w:val="24"/>
              </w:rPr>
              <w:t>nk</w:t>
            </w:r>
            <w:r w:rsidR="009A1A18" w:rsidRPr="00F5240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4A431906" w14:textId="719F6BF9" w:rsidR="009556AA" w:rsidRPr="00F5240B" w:rsidRDefault="00977F99">
            <w:pPr>
              <w:rPr>
                <w:b/>
                <w:bCs/>
                <w:sz w:val="24"/>
                <w:szCs w:val="24"/>
              </w:rPr>
            </w:pPr>
            <w:r w:rsidRPr="00F5240B">
              <w:rPr>
                <w:b/>
                <w:bCs/>
                <w:sz w:val="24"/>
                <w:szCs w:val="24"/>
              </w:rPr>
              <w:t>Veibeskrivelse</w:t>
            </w:r>
          </w:p>
        </w:tc>
        <w:tc>
          <w:tcPr>
            <w:tcW w:w="1843" w:type="dxa"/>
          </w:tcPr>
          <w:p w14:paraId="0B23D625" w14:textId="7F404D66" w:rsidR="009556AA" w:rsidRPr="00F5240B" w:rsidRDefault="00977F99">
            <w:pPr>
              <w:rPr>
                <w:b/>
                <w:bCs/>
                <w:sz w:val="24"/>
                <w:szCs w:val="24"/>
              </w:rPr>
            </w:pPr>
            <w:r w:rsidRPr="00F5240B">
              <w:rPr>
                <w:b/>
                <w:bCs/>
                <w:sz w:val="24"/>
                <w:szCs w:val="24"/>
              </w:rPr>
              <w:t>Merknad</w:t>
            </w:r>
          </w:p>
        </w:tc>
      </w:tr>
      <w:tr w:rsidR="001723BA" w:rsidRPr="00F5240B" w14:paraId="4B839FFB" w14:textId="77777777" w:rsidTr="00F5240B">
        <w:tc>
          <w:tcPr>
            <w:tcW w:w="1493" w:type="dxa"/>
            <w:vMerge w:val="restart"/>
          </w:tcPr>
          <w:p w14:paraId="0716B32A" w14:textId="6C292989" w:rsidR="00722B43" w:rsidRPr="00F5240B" w:rsidRDefault="00722B43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2</w:t>
            </w:r>
            <w:r w:rsidR="00C45549" w:rsidRPr="00F5240B">
              <w:rPr>
                <w:sz w:val="24"/>
                <w:szCs w:val="24"/>
              </w:rPr>
              <w:t>9</w:t>
            </w:r>
            <w:r w:rsidRPr="00F5240B">
              <w:rPr>
                <w:sz w:val="24"/>
                <w:szCs w:val="24"/>
              </w:rPr>
              <w:t>.06.2024</w:t>
            </w:r>
          </w:p>
        </w:tc>
        <w:tc>
          <w:tcPr>
            <w:tcW w:w="1071" w:type="dxa"/>
          </w:tcPr>
          <w:p w14:paraId="0CE3FFBE" w14:textId="61D51D7C" w:rsidR="00722B43" w:rsidRPr="00F5240B" w:rsidRDefault="00657F80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10</w:t>
            </w:r>
            <w:r w:rsidR="00722B43" w:rsidRPr="00F5240B">
              <w:rPr>
                <w:sz w:val="24"/>
                <w:szCs w:val="24"/>
              </w:rPr>
              <w:t>:00</w:t>
            </w:r>
          </w:p>
        </w:tc>
        <w:tc>
          <w:tcPr>
            <w:tcW w:w="1263" w:type="dxa"/>
          </w:tcPr>
          <w:p w14:paraId="21D6D951" w14:textId="5A0F7928" w:rsidR="00657F80" w:rsidRPr="00F5240B" w:rsidRDefault="00C45549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Røste Camping</w:t>
            </w:r>
          </w:p>
        </w:tc>
        <w:tc>
          <w:tcPr>
            <w:tcW w:w="1271" w:type="dxa"/>
          </w:tcPr>
          <w:p w14:paraId="4A5BC23B" w14:textId="7168D51A" w:rsidR="00722B43" w:rsidRPr="00F5240B" w:rsidRDefault="00C420F9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Joker Stugudal</w:t>
            </w:r>
          </w:p>
        </w:tc>
        <w:tc>
          <w:tcPr>
            <w:tcW w:w="709" w:type="dxa"/>
          </w:tcPr>
          <w:p w14:paraId="3D37280D" w14:textId="4F9C1F92" w:rsidR="00891781" w:rsidRPr="00F5240B" w:rsidRDefault="00C420F9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080853AB" w14:textId="7F07DA23" w:rsidR="00722B43" w:rsidRPr="00F5240B" w:rsidRDefault="00B7311B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1</w:t>
            </w:r>
            <w:r w:rsidR="000520DA" w:rsidRPr="00F5240B">
              <w:rPr>
                <w:sz w:val="24"/>
                <w:szCs w:val="24"/>
              </w:rPr>
              <w:t>1:10</w:t>
            </w:r>
          </w:p>
        </w:tc>
        <w:tc>
          <w:tcPr>
            <w:tcW w:w="6378" w:type="dxa"/>
          </w:tcPr>
          <w:p w14:paraId="427E6B89" w14:textId="7F647593" w:rsidR="00722B43" w:rsidRPr="00F5240B" w:rsidRDefault="00F0517C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Kjør inn til høyre på FV30. Etter ca. 18,5 km sving til høyre inn på FV564</w:t>
            </w:r>
            <w:r w:rsidR="002E28DD" w:rsidRPr="00F5240B">
              <w:rPr>
                <w:sz w:val="24"/>
                <w:szCs w:val="24"/>
              </w:rPr>
              <w:t xml:space="preserve"> og følg skiltingen til Glåmås. Ved Glåmås ta til høyre inn på FV 561 og følg skiltingen til </w:t>
            </w:r>
            <w:r w:rsidR="007B4108" w:rsidRPr="00F5240B">
              <w:rPr>
                <w:sz w:val="24"/>
                <w:szCs w:val="24"/>
              </w:rPr>
              <w:t xml:space="preserve">Tydal/Brekken. Følg FV561 til du kommer til t-kryss med FV705 og ta til venstre og følg skiltingen til Tydal. </w:t>
            </w:r>
            <w:r w:rsidR="005A4D0E" w:rsidRPr="00F5240B">
              <w:rPr>
                <w:sz w:val="24"/>
                <w:szCs w:val="24"/>
              </w:rPr>
              <w:t>Følg veien videre til du kommer til Stugudal. Sving inn til venstre på Joker Stugudal.</w:t>
            </w:r>
          </w:p>
        </w:tc>
        <w:tc>
          <w:tcPr>
            <w:tcW w:w="1843" w:type="dxa"/>
          </w:tcPr>
          <w:p w14:paraId="4ACAB32A" w14:textId="77777777" w:rsidR="00A2133F" w:rsidRPr="00F5240B" w:rsidRDefault="00A2133F">
            <w:pPr>
              <w:rPr>
                <w:sz w:val="24"/>
                <w:szCs w:val="24"/>
              </w:rPr>
            </w:pPr>
          </w:p>
          <w:p w14:paraId="06F04B41" w14:textId="1BEFD95D" w:rsidR="00A2133F" w:rsidRPr="00F5240B" w:rsidRDefault="000520DA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Kaffe /drivstoff</w:t>
            </w:r>
          </w:p>
        </w:tc>
      </w:tr>
      <w:tr w:rsidR="001723BA" w:rsidRPr="00F5240B" w14:paraId="506132EF" w14:textId="77777777" w:rsidTr="00F5240B">
        <w:tc>
          <w:tcPr>
            <w:tcW w:w="1493" w:type="dxa"/>
            <w:vMerge/>
          </w:tcPr>
          <w:p w14:paraId="6A066D41" w14:textId="77777777" w:rsidR="00631B08" w:rsidRPr="00F5240B" w:rsidRDefault="00631B08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14:paraId="139A576B" w14:textId="33B2D7CF" w:rsidR="00631B08" w:rsidRPr="00F5240B" w:rsidRDefault="000520DA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11:45</w:t>
            </w:r>
          </w:p>
        </w:tc>
        <w:tc>
          <w:tcPr>
            <w:tcW w:w="1263" w:type="dxa"/>
          </w:tcPr>
          <w:p w14:paraId="23186091" w14:textId="765D430C" w:rsidR="00631B08" w:rsidRPr="00F5240B" w:rsidRDefault="00C420F9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Joker Stugudal</w:t>
            </w:r>
          </w:p>
        </w:tc>
        <w:tc>
          <w:tcPr>
            <w:tcW w:w="1271" w:type="dxa"/>
          </w:tcPr>
          <w:p w14:paraId="793D5318" w14:textId="50C7BEE8" w:rsidR="00631B08" w:rsidRPr="00F5240B" w:rsidRDefault="00C420F9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Esso Selbu</w:t>
            </w:r>
          </w:p>
        </w:tc>
        <w:tc>
          <w:tcPr>
            <w:tcW w:w="709" w:type="dxa"/>
          </w:tcPr>
          <w:p w14:paraId="40A9B74E" w14:textId="688F3C3A" w:rsidR="00631B08" w:rsidRPr="00F5240B" w:rsidRDefault="00C420F9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14:paraId="49EA0147" w14:textId="668F1D20" w:rsidR="00631B08" w:rsidRPr="00F5240B" w:rsidRDefault="000520DA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12:45</w:t>
            </w:r>
          </w:p>
        </w:tc>
        <w:tc>
          <w:tcPr>
            <w:tcW w:w="6378" w:type="dxa"/>
          </w:tcPr>
          <w:p w14:paraId="313FE7BF" w14:textId="66797255" w:rsidR="00631B08" w:rsidRPr="00F5240B" w:rsidRDefault="005A4D0E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 xml:space="preserve">Kjør ut fra Joker og følg FV705 vider mot nord til du kommer til Selbu. </w:t>
            </w:r>
            <w:r w:rsidR="000520DA" w:rsidRPr="00F5240B">
              <w:rPr>
                <w:sz w:val="24"/>
                <w:szCs w:val="24"/>
              </w:rPr>
              <w:t>Sving inn til venstre på Esso Selbu.</w:t>
            </w:r>
            <w:r w:rsidRPr="00F524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C308FB7" w14:textId="65AE33FA" w:rsidR="000520DA" w:rsidRPr="00F5240B" w:rsidRDefault="000520DA" w:rsidP="000520DA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Lunsj / Drivstoff</w:t>
            </w:r>
          </w:p>
          <w:p w14:paraId="7BAA53E3" w14:textId="77777777" w:rsidR="00631B08" w:rsidRPr="00F5240B" w:rsidRDefault="00631B08">
            <w:pPr>
              <w:rPr>
                <w:sz w:val="24"/>
                <w:szCs w:val="24"/>
              </w:rPr>
            </w:pPr>
          </w:p>
        </w:tc>
      </w:tr>
      <w:tr w:rsidR="001723BA" w:rsidRPr="00F5240B" w14:paraId="74412ACA" w14:textId="77777777" w:rsidTr="00F5240B">
        <w:tc>
          <w:tcPr>
            <w:tcW w:w="1493" w:type="dxa"/>
            <w:vMerge/>
          </w:tcPr>
          <w:p w14:paraId="29FA5BF9" w14:textId="77777777" w:rsidR="009523D8" w:rsidRPr="00F5240B" w:rsidRDefault="009523D8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14:paraId="04A72F69" w14:textId="07FC726C" w:rsidR="009523D8" w:rsidRPr="00F5240B" w:rsidRDefault="005A4D0E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14:00</w:t>
            </w:r>
          </w:p>
        </w:tc>
        <w:tc>
          <w:tcPr>
            <w:tcW w:w="1263" w:type="dxa"/>
          </w:tcPr>
          <w:p w14:paraId="1CD27B5B" w14:textId="4D492214" w:rsidR="009523D8" w:rsidRPr="00F5240B" w:rsidRDefault="00B7311B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Esso Selbu</w:t>
            </w:r>
          </w:p>
        </w:tc>
        <w:tc>
          <w:tcPr>
            <w:tcW w:w="1271" w:type="dxa"/>
          </w:tcPr>
          <w:p w14:paraId="51D30BFA" w14:textId="407411ED" w:rsidR="009523D8" w:rsidRPr="00F5240B" w:rsidRDefault="003E5981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Shell Stav syd</w:t>
            </w:r>
          </w:p>
        </w:tc>
        <w:tc>
          <w:tcPr>
            <w:tcW w:w="709" w:type="dxa"/>
          </w:tcPr>
          <w:p w14:paraId="287F5F52" w14:textId="589C5CDD" w:rsidR="009523D8" w:rsidRPr="00F5240B" w:rsidRDefault="003E5981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39789D0A" w14:textId="7D7C7684" w:rsidR="009523D8" w:rsidRPr="00F5240B" w:rsidRDefault="00B7311B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15:00</w:t>
            </w:r>
          </w:p>
        </w:tc>
        <w:tc>
          <w:tcPr>
            <w:tcW w:w="6378" w:type="dxa"/>
          </w:tcPr>
          <w:p w14:paraId="632D50B6" w14:textId="357CD025" w:rsidR="009523D8" w:rsidRPr="00F5240B" w:rsidRDefault="001A3AC4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 xml:space="preserve">Kjør ut fra stasjonen og ta til venstre inn på Selbuveien (FV705). </w:t>
            </w:r>
            <w:r w:rsidR="00D83881" w:rsidRPr="00F5240B">
              <w:rPr>
                <w:sz w:val="24"/>
                <w:szCs w:val="24"/>
              </w:rPr>
              <w:t xml:space="preserve">Følg FV705 til Stjørdal/Hell (ca.35km) </w:t>
            </w:r>
            <w:r w:rsidR="001723BA" w:rsidRPr="00F5240B">
              <w:rPr>
                <w:sz w:val="24"/>
                <w:szCs w:val="24"/>
              </w:rPr>
              <w:t>Følg skilting til E</w:t>
            </w:r>
            <w:r w:rsidR="003C5DFB" w:rsidRPr="00F5240B">
              <w:rPr>
                <w:sz w:val="24"/>
                <w:szCs w:val="24"/>
              </w:rPr>
              <w:t>6</w:t>
            </w:r>
            <w:r w:rsidR="001723BA" w:rsidRPr="00F5240B">
              <w:rPr>
                <w:sz w:val="24"/>
                <w:szCs w:val="24"/>
              </w:rPr>
              <w:t xml:space="preserve"> (</w:t>
            </w:r>
            <w:r w:rsidR="00B638BA" w:rsidRPr="00F5240B">
              <w:rPr>
                <w:sz w:val="24"/>
                <w:szCs w:val="24"/>
              </w:rPr>
              <w:t>Narvik/Trondheim/Stjørdal</w:t>
            </w:r>
            <w:r w:rsidR="001723BA" w:rsidRPr="00F5240B">
              <w:rPr>
                <w:sz w:val="24"/>
                <w:szCs w:val="24"/>
              </w:rPr>
              <w:t xml:space="preserve">) og følg skilting </w:t>
            </w:r>
            <w:r w:rsidR="009040A2" w:rsidRPr="00F5240B">
              <w:rPr>
                <w:sz w:val="24"/>
                <w:szCs w:val="24"/>
              </w:rPr>
              <w:t xml:space="preserve">videre </w:t>
            </w:r>
            <w:r w:rsidR="001723BA" w:rsidRPr="00F5240B">
              <w:rPr>
                <w:sz w:val="24"/>
                <w:szCs w:val="24"/>
              </w:rPr>
              <w:t xml:space="preserve">til E6 mot </w:t>
            </w:r>
            <w:r w:rsidR="009040A2" w:rsidRPr="00F5240B">
              <w:rPr>
                <w:sz w:val="24"/>
                <w:szCs w:val="24"/>
              </w:rPr>
              <w:t>T</w:t>
            </w:r>
            <w:r w:rsidR="001723BA" w:rsidRPr="00F5240B">
              <w:rPr>
                <w:sz w:val="24"/>
                <w:szCs w:val="24"/>
              </w:rPr>
              <w:t>rondheim</w:t>
            </w:r>
            <w:r w:rsidR="009040A2" w:rsidRPr="00F5240B">
              <w:rPr>
                <w:sz w:val="24"/>
                <w:szCs w:val="24"/>
              </w:rPr>
              <w:t>. Etter ca.14km på E6 sving av til høyre og inn på Shell Stav syd.</w:t>
            </w:r>
          </w:p>
        </w:tc>
        <w:tc>
          <w:tcPr>
            <w:tcW w:w="1843" w:type="dxa"/>
          </w:tcPr>
          <w:p w14:paraId="5967082F" w14:textId="77777777" w:rsidR="00A2133F" w:rsidRPr="00F5240B" w:rsidRDefault="00A2133F">
            <w:pPr>
              <w:rPr>
                <w:sz w:val="24"/>
                <w:szCs w:val="24"/>
              </w:rPr>
            </w:pPr>
          </w:p>
          <w:p w14:paraId="5C7E4C47" w14:textId="23C570E0" w:rsidR="00A2133F" w:rsidRPr="00F5240B" w:rsidRDefault="003E5981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Kaffe/drivstoff</w:t>
            </w:r>
          </w:p>
        </w:tc>
      </w:tr>
      <w:tr w:rsidR="00F5240B" w:rsidRPr="00F5240B" w14:paraId="6E6EF3B0" w14:textId="77777777" w:rsidTr="00F5240B">
        <w:tc>
          <w:tcPr>
            <w:tcW w:w="1493" w:type="dxa"/>
          </w:tcPr>
          <w:p w14:paraId="288DB954" w14:textId="77777777" w:rsidR="000520DA" w:rsidRPr="00F5240B" w:rsidRDefault="000520DA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14:paraId="600BA3C8" w14:textId="454D86BC" w:rsidR="000520DA" w:rsidRPr="00F5240B" w:rsidRDefault="003E5981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15:30</w:t>
            </w:r>
          </w:p>
        </w:tc>
        <w:tc>
          <w:tcPr>
            <w:tcW w:w="1263" w:type="dxa"/>
          </w:tcPr>
          <w:p w14:paraId="39970872" w14:textId="30998948" w:rsidR="000520DA" w:rsidRPr="00F5240B" w:rsidRDefault="009040A2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Shell Stav syd</w:t>
            </w:r>
          </w:p>
        </w:tc>
        <w:tc>
          <w:tcPr>
            <w:tcW w:w="1271" w:type="dxa"/>
          </w:tcPr>
          <w:p w14:paraId="722BE09E" w14:textId="18A147F0" w:rsidR="000520DA" w:rsidRPr="00F5240B" w:rsidRDefault="000520DA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Øysand Camping</w:t>
            </w:r>
          </w:p>
        </w:tc>
        <w:tc>
          <w:tcPr>
            <w:tcW w:w="709" w:type="dxa"/>
          </w:tcPr>
          <w:p w14:paraId="1854FA1F" w14:textId="1F4C26AA" w:rsidR="000520DA" w:rsidRPr="00F5240B" w:rsidRDefault="009040A2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0F0C4052" w14:textId="197D8A9A" w:rsidR="000520DA" w:rsidRPr="00F5240B" w:rsidRDefault="009040A2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16:00</w:t>
            </w:r>
          </w:p>
        </w:tc>
        <w:tc>
          <w:tcPr>
            <w:tcW w:w="6378" w:type="dxa"/>
          </w:tcPr>
          <w:p w14:paraId="640C4116" w14:textId="6E29BCDD" w:rsidR="000520DA" w:rsidRPr="00F5240B" w:rsidRDefault="009040A2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 xml:space="preserve">Kjør ut fra stasjonen og følg E6 videre sydover </w:t>
            </w:r>
            <w:r w:rsidR="003C5DFB" w:rsidRPr="00F5240B">
              <w:rPr>
                <w:sz w:val="24"/>
                <w:szCs w:val="24"/>
              </w:rPr>
              <w:t>ca. 30 km til Leinstrand og kjør in</w:t>
            </w:r>
            <w:r w:rsidR="00AF34EB" w:rsidRPr="00F5240B">
              <w:rPr>
                <w:sz w:val="24"/>
                <w:szCs w:val="24"/>
              </w:rPr>
              <w:t>n</w:t>
            </w:r>
            <w:r w:rsidR="003C5DFB" w:rsidRPr="00F5240B">
              <w:rPr>
                <w:sz w:val="24"/>
                <w:szCs w:val="24"/>
              </w:rPr>
              <w:t xml:space="preserve"> på avkjøring 30 mot E39 Ålesund og Orkanger.</w:t>
            </w:r>
            <w:r w:rsidR="00AF34EB" w:rsidRPr="00F5240B">
              <w:rPr>
                <w:sz w:val="24"/>
                <w:szCs w:val="24"/>
              </w:rPr>
              <w:t xml:space="preserve"> </w:t>
            </w:r>
            <w:r w:rsidRPr="00F5240B">
              <w:rPr>
                <w:sz w:val="24"/>
                <w:szCs w:val="24"/>
              </w:rPr>
              <w:t>Forsett på E39 og følg skilting til Øysand næringsfelt og camping.  Kjør inn på Øysand camping.</w:t>
            </w:r>
          </w:p>
        </w:tc>
        <w:tc>
          <w:tcPr>
            <w:tcW w:w="1843" w:type="dxa"/>
          </w:tcPr>
          <w:p w14:paraId="4529C4C8" w14:textId="4774044D" w:rsidR="000520DA" w:rsidRPr="00F5240B" w:rsidRDefault="000520DA">
            <w:pPr>
              <w:rPr>
                <w:sz w:val="24"/>
                <w:szCs w:val="24"/>
              </w:rPr>
            </w:pPr>
            <w:r w:rsidRPr="00F5240B">
              <w:rPr>
                <w:sz w:val="24"/>
                <w:szCs w:val="24"/>
              </w:rPr>
              <w:t>Øysand er naturlig møteplass for deltakere fra nord-vestlandet</w:t>
            </w:r>
          </w:p>
        </w:tc>
      </w:tr>
      <w:tr w:rsidR="009040A2" w:rsidRPr="00F5240B" w14:paraId="54937999" w14:textId="77777777" w:rsidTr="00F5240B">
        <w:tc>
          <w:tcPr>
            <w:tcW w:w="5098" w:type="dxa"/>
            <w:gridSpan w:val="4"/>
          </w:tcPr>
          <w:p w14:paraId="03543A6C" w14:textId="6B252B82" w:rsidR="00953DFE" w:rsidRPr="00F5240B" w:rsidRDefault="000C6ADF" w:rsidP="00953DFE">
            <w:pPr>
              <w:jc w:val="right"/>
              <w:rPr>
                <w:b/>
                <w:bCs/>
                <w:sz w:val="24"/>
                <w:szCs w:val="24"/>
              </w:rPr>
            </w:pPr>
            <w:r w:rsidRPr="00F5240B">
              <w:rPr>
                <w:b/>
                <w:bCs/>
                <w:sz w:val="24"/>
                <w:szCs w:val="24"/>
              </w:rPr>
              <w:t>SUM</w:t>
            </w:r>
          </w:p>
        </w:tc>
        <w:tc>
          <w:tcPr>
            <w:tcW w:w="709" w:type="dxa"/>
          </w:tcPr>
          <w:p w14:paraId="5151E50D" w14:textId="34139278" w:rsidR="00953DFE" w:rsidRPr="00F5240B" w:rsidRDefault="00B7311B" w:rsidP="00953DFE">
            <w:pPr>
              <w:rPr>
                <w:b/>
                <w:bCs/>
                <w:sz w:val="24"/>
                <w:szCs w:val="24"/>
              </w:rPr>
            </w:pPr>
            <w:r w:rsidRPr="00F5240B">
              <w:rPr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851" w:type="dxa"/>
          </w:tcPr>
          <w:p w14:paraId="4DCCF6D2" w14:textId="77777777" w:rsidR="00953DFE" w:rsidRPr="00F5240B" w:rsidRDefault="00953DFE" w:rsidP="00953DFE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4B25B1A0" w14:textId="77777777" w:rsidR="00953DFE" w:rsidRPr="00F5240B" w:rsidRDefault="00953DFE" w:rsidP="00953D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1C3114" w14:textId="77777777" w:rsidR="00953DFE" w:rsidRPr="00F5240B" w:rsidRDefault="00953DFE" w:rsidP="00953DFE">
            <w:pPr>
              <w:rPr>
                <w:sz w:val="24"/>
                <w:szCs w:val="24"/>
              </w:rPr>
            </w:pPr>
          </w:p>
        </w:tc>
      </w:tr>
    </w:tbl>
    <w:p w14:paraId="17787C69" w14:textId="0518161F" w:rsidR="000C210E" w:rsidRDefault="000C210E" w:rsidP="00222BC0">
      <w:pPr>
        <w:spacing w:after="0"/>
        <w:rPr>
          <w:sz w:val="16"/>
          <w:szCs w:val="16"/>
        </w:rPr>
      </w:pPr>
    </w:p>
    <w:p w14:paraId="06D6D103" w14:textId="7663467F" w:rsidR="004868E3" w:rsidRDefault="00F5240B" w:rsidP="004868E3">
      <w:pPr>
        <w:keepNext/>
      </w:pPr>
      <w:r>
        <w:rPr>
          <w:noProof/>
        </w:rPr>
        <w:lastRenderedPageBreak/>
        <w:drawing>
          <wp:inline distT="0" distB="0" distL="0" distR="0" wp14:anchorId="59945C30" wp14:editId="038F2987">
            <wp:extent cx="6129867" cy="5455185"/>
            <wp:effectExtent l="0" t="0" r="444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8721" cy="547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C8F26" w14:textId="5B94B6D8" w:rsidR="00416A68" w:rsidRDefault="004868E3" w:rsidP="004868E3">
      <w:pPr>
        <w:pStyle w:val="Bildetekst"/>
      </w:pPr>
      <w:r>
        <w:t xml:space="preserve">Figur </w:t>
      </w:r>
      <w:r w:rsidR="00000000">
        <w:fldChar w:fldCharType="begin"/>
      </w:r>
      <w:r w:rsidR="00000000">
        <w:instrText xml:space="preserve"> SEQ Figur \* ARABIC </w:instrText>
      </w:r>
      <w:r w:rsidR="00000000">
        <w:fldChar w:fldCharType="separate"/>
      </w:r>
      <w:r w:rsidR="00C81B49">
        <w:rPr>
          <w:noProof/>
        </w:rPr>
        <w:t>1</w:t>
      </w:r>
      <w:r w:rsidR="00000000">
        <w:rPr>
          <w:noProof/>
        </w:rPr>
        <w:fldChar w:fldCharType="end"/>
      </w:r>
      <w:r>
        <w:t xml:space="preserve"> Oversiktskart Etappe </w:t>
      </w:r>
      <w:r w:rsidR="00B7311B">
        <w:t>4</w:t>
      </w:r>
    </w:p>
    <w:sectPr w:rsidR="00416A68" w:rsidSect="00416A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7337B"/>
    <w:multiLevelType w:val="hybridMultilevel"/>
    <w:tmpl w:val="66625CA4"/>
    <w:lvl w:ilvl="0" w:tplc="5BD8F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6A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CF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07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CC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A4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AD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66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CB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18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E"/>
    <w:rsid w:val="0004607B"/>
    <w:rsid w:val="000520DA"/>
    <w:rsid w:val="00076528"/>
    <w:rsid w:val="000C210E"/>
    <w:rsid w:val="000C6ADF"/>
    <w:rsid w:val="000D6ED1"/>
    <w:rsid w:val="00112ED7"/>
    <w:rsid w:val="001163DB"/>
    <w:rsid w:val="00141757"/>
    <w:rsid w:val="00144C5B"/>
    <w:rsid w:val="001723BA"/>
    <w:rsid w:val="001A3AC4"/>
    <w:rsid w:val="001C6115"/>
    <w:rsid w:val="001F77EB"/>
    <w:rsid w:val="00222BC0"/>
    <w:rsid w:val="00234BC5"/>
    <w:rsid w:val="00255424"/>
    <w:rsid w:val="00262906"/>
    <w:rsid w:val="00274E07"/>
    <w:rsid w:val="00294875"/>
    <w:rsid w:val="00295062"/>
    <w:rsid w:val="002B11BC"/>
    <w:rsid w:val="002C47F0"/>
    <w:rsid w:val="002E28DD"/>
    <w:rsid w:val="002E59E1"/>
    <w:rsid w:val="002F5533"/>
    <w:rsid w:val="002F76DD"/>
    <w:rsid w:val="003500FF"/>
    <w:rsid w:val="003C5DFB"/>
    <w:rsid w:val="003D7EBA"/>
    <w:rsid w:val="003E078A"/>
    <w:rsid w:val="003E5981"/>
    <w:rsid w:val="003F0B33"/>
    <w:rsid w:val="003F66AB"/>
    <w:rsid w:val="00416A68"/>
    <w:rsid w:val="004220CD"/>
    <w:rsid w:val="004868E3"/>
    <w:rsid w:val="004A0D50"/>
    <w:rsid w:val="004B6DB9"/>
    <w:rsid w:val="004C6D82"/>
    <w:rsid w:val="00503E68"/>
    <w:rsid w:val="005140D0"/>
    <w:rsid w:val="00523E51"/>
    <w:rsid w:val="00531C10"/>
    <w:rsid w:val="00537A04"/>
    <w:rsid w:val="005622C8"/>
    <w:rsid w:val="005668CB"/>
    <w:rsid w:val="00585FA9"/>
    <w:rsid w:val="005A4D0E"/>
    <w:rsid w:val="005E5DEE"/>
    <w:rsid w:val="005E69AC"/>
    <w:rsid w:val="005F3680"/>
    <w:rsid w:val="00631B08"/>
    <w:rsid w:val="00657F80"/>
    <w:rsid w:val="006C7D93"/>
    <w:rsid w:val="007022C8"/>
    <w:rsid w:val="00722B43"/>
    <w:rsid w:val="00777972"/>
    <w:rsid w:val="007867F1"/>
    <w:rsid w:val="007A5606"/>
    <w:rsid w:val="007B4108"/>
    <w:rsid w:val="007C2554"/>
    <w:rsid w:val="00806E3E"/>
    <w:rsid w:val="00807DD8"/>
    <w:rsid w:val="00864FCB"/>
    <w:rsid w:val="008671C0"/>
    <w:rsid w:val="0087037E"/>
    <w:rsid w:val="00891781"/>
    <w:rsid w:val="008D1882"/>
    <w:rsid w:val="008E4EC3"/>
    <w:rsid w:val="008E7CEB"/>
    <w:rsid w:val="009040A2"/>
    <w:rsid w:val="00915B76"/>
    <w:rsid w:val="00930295"/>
    <w:rsid w:val="009430B7"/>
    <w:rsid w:val="0094695A"/>
    <w:rsid w:val="0095239B"/>
    <w:rsid w:val="009523D8"/>
    <w:rsid w:val="00953875"/>
    <w:rsid w:val="00953DFE"/>
    <w:rsid w:val="009556AA"/>
    <w:rsid w:val="00961287"/>
    <w:rsid w:val="009715A0"/>
    <w:rsid w:val="00977F99"/>
    <w:rsid w:val="00982EF4"/>
    <w:rsid w:val="00984FBD"/>
    <w:rsid w:val="00992D2B"/>
    <w:rsid w:val="009A1A18"/>
    <w:rsid w:val="009A716A"/>
    <w:rsid w:val="009B4CAB"/>
    <w:rsid w:val="00A03C4C"/>
    <w:rsid w:val="00A0639E"/>
    <w:rsid w:val="00A2133F"/>
    <w:rsid w:val="00A3121A"/>
    <w:rsid w:val="00A33E6D"/>
    <w:rsid w:val="00A91375"/>
    <w:rsid w:val="00AB16EC"/>
    <w:rsid w:val="00AF34EB"/>
    <w:rsid w:val="00B05089"/>
    <w:rsid w:val="00B16F65"/>
    <w:rsid w:val="00B251F2"/>
    <w:rsid w:val="00B30590"/>
    <w:rsid w:val="00B34744"/>
    <w:rsid w:val="00B5026E"/>
    <w:rsid w:val="00B638BA"/>
    <w:rsid w:val="00B7311B"/>
    <w:rsid w:val="00B8119B"/>
    <w:rsid w:val="00B928C4"/>
    <w:rsid w:val="00B93A7E"/>
    <w:rsid w:val="00BA2288"/>
    <w:rsid w:val="00BC30E3"/>
    <w:rsid w:val="00BC74A4"/>
    <w:rsid w:val="00BD30C4"/>
    <w:rsid w:val="00BE09A9"/>
    <w:rsid w:val="00C40F7A"/>
    <w:rsid w:val="00C420F9"/>
    <w:rsid w:val="00C45549"/>
    <w:rsid w:val="00C75D0E"/>
    <w:rsid w:val="00C81B49"/>
    <w:rsid w:val="00C81C82"/>
    <w:rsid w:val="00C92949"/>
    <w:rsid w:val="00CB234C"/>
    <w:rsid w:val="00CC13E0"/>
    <w:rsid w:val="00CD6769"/>
    <w:rsid w:val="00D03C79"/>
    <w:rsid w:val="00D11F7B"/>
    <w:rsid w:val="00D44388"/>
    <w:rsid w:val="00D83881"/>
    <w:rsid w:val="00DA686F"/>
    <w:rsid w:val="00DC1F8E"/>
    <w:rsid w:val="00DC38DF"/>
    <w:rsid w:val="00E077DC"/>
    <w:rsid w:val="00E22E86"/>
    <w:rsid w:val="00E41A22"/>
    <w:rsid w:val="00E446EB"/>
    <w:rsid w:val="00E71A18"/>
    <w:rsid w:val="00E85EDE"/>
    <w:rsid w:val="00ED1D16"/>
    <w:rsid w:val="00F0517C"/>
    <w:rsid w:val="00F5240B"/>
    <w:rsid w:val="00F71896"/>
    <w:rsid w:val="00F83BCA"/>
    <w:rsid w:val="00F93615"/>
    <w:rsid w:val="00F93D70"/>
    <w:rsid w:val="00FA5C39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942D"/>
  <w15:docId w15:val="{2A2C71E3-8919-4546-A605-6E4B91D5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416A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C25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C255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A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ysandcamping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A4E4FF0B-E411-43DD-AD71-EA3C57D82682-L0-001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hoicehotels.com/en-uk/norway/tiller/quality-inn-hotels/no00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andmoen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andheimen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Asplan Viak AS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Hop</dc:creator>
  <cp:keywords/>
  <dc:description/>
  <cp:lastModifiedBy>merethe larsen</cp:lastModifiedBy>
  <cp:revision>2</cp:revision>
  <dcterms:created xsi:type="dcterms:W3CDTF">2024-05-20T19:17:00Z</dcterms:created>
  <dcterms:modified xsi:type="dcterms:W3CDTF">2024-05-20T19:17:00Z</dcterms:modified>
</cp:coreProperties>
</file>