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C4" w:rsidRDefault="001343F2">
      <w:pPr>
        <w:spacing w:after="121"/>
        <w:ind w:left="2484" w:firstLine="0"/>
      </w:pPr>
      <w:r>
        <w:rPr>
          <w:b/>
          <w:sz w:val="28"/>
        </w:rPr>
        <w:t>1. Vedtekter for Høybakken Båtforening</w:t>
      </w:r>
    </w:p>
    <w:p w:rsidR="009C0EC4" w:rsidRDefault="001343F2">
      <w:pPr>
        <w:ind w:left="-5"/>
      </w:pPr>
      <w:r>
        <w:t>På oppstartsmøte den 20/4-83 ble det bestemt at Høybakken Båtforeningen skulle konstitueres, og vedtekter ble vedtatt.</w:t>
      </w:r>
    </w:p>
    <w:p w:rsidR="009C0EC4" w:rsidRDefault="001343F2">
      <w:pPr>
        <w:ind w:left="-5"/>
      </w:pPr>
      <w:r>
        <w:t xml:space="preserve">Endringer til vedtekter framlagt på årsmøtet og godkjent den 15/12-1999, 13/12-2000, 21/12-2001, 15/12-2004, 10/12-2008, 08//12-2010 og </w:t>
      </w:r>
      <w:proofErr w:type="spellStart"/>
      <w:r>
        <w:t>sept</w:t>
      </w:r>
      <w:proofErr w:type="spellEnd"/>
      <w:r>
        <w:t xml:space="preserve"> 21.</w:t>
      </w:r>
    </w:p>
    <w:p w:rsidR="009C0EC4" w:rsidRDefault="001343F2">
      <w:pPr>
        <w:ind w:left="-5"/>
      </w:pPr>
      <w:r>
        <w:rPr>
          <w:b/>
        </w:rPr>
        <w:t>§ 1 Foreningens navn</w:t>
      </w:r>
    </w:p>
    <w:p w:rsidR="009C0EC4" w:rsidRDefault="001343F2">
      <w:pPr>
        <w:ind w:left="-5"/>
      </w:pPr>
      <w:r>
        <w:t>Foreningens navn er: Høybakken Båtforening</w:t>
      </w:r>
    </w:p>
    <w:p w:rsidR="009C0EC4" w:rsidRDefault="001343F2">
      <w:pPr>
        <w:pStyle w:val="Overskrift1"/>
        <w:ind w:left="-5"/>
      </w:pPr>
      <w:r>
        <w:t>§ 2 Formål</w:t>
      </w:r>
    </w:p>
    <w:p w:rsidR="009C0EC4" w:rsidRDefault="001343F2">
      <w:pPr>
        <w:ind w:left="-5"/>
      </w:pPr>
      <w:r>
        <w:t>Foreningen er en selveiende, ikke-økonomisk (</w:t>
      </w:r>
      <w:proofErr w:type="spellStart"/>
      <w:r>
        <w:t>idiell</w:t>
      </w:r>
      <w:proofErr w:type="spellEnd"/>
      <w:r>
        <w:t>) og allmennyttig forening med formål å fremme det individuelle og samlende båtlivs interesser på vegne av medlemmene og allmennheten. Herunder skal klubben:</w:t>
      </w:r>
    </w:p>
    <w:p w:rsidR="009C0EC4" w:rsidRDefault="001343F2">
      <w:pPr>
        <w:numPr>
          <w:ilvl w:val="0"/>
          <w:numId w:val="1"/>
        </w:numPr>
        <w:spacing w:after="16"/>
        <w:ind w:hanging="360"/>
      </w:pPr>
      <w:r>
        <w:t>Forestå drift</w:t>
      </w:r>
      <w:r>
        <w:rPr>
          <w:color w:val="FF0000"/>
        </w:rPr>
        <w:t xml:space="preserve"> </w:t>
      </w:r>
      <w:r>
        <w:t>av fritidsbåthavn</w:t>
      </w:r>
    </w:p>
    <w:p w:rsidR="009C0EC4" w:rsidRDefault="001343F2">
      <w:pPr>
        <w:numPr>
          <w:ilvl w:val="0"/>
          <w:numId w:val="1"/>
        </w:numPr>
        <w:spacing w:after="16"/>
        <w:ind w:hanging="360"/>
      </w:pPr>
      <w:r>
        <w:t>Ivareta medlemmenes og allmenhetens interesser knyttet til bruk av sjøen som rekreasjonsområde.</w:t>
      </w:r>
    </w:p>
    <w:p w:rsidR="009C0EC4" w:rsidRDefault="001343F2">
      <w:pPr>
        <w:numPr>
          <w:ilvl w:val="0"/>
          <w:numId w:val="1"/>
        </w:numPr>
        <w:spacing w:after="16"/>
        <w:ind w:hanging="360"/>
      </w:pPr>
      <w:r>
        <w:t>Virke for utbredelse av fritidsbåtlivet som rekreasjon og kystkultur.</w:t>
      </w:r>
    </w:p>
    <w:p w:rsidR="009C0EC4" w:rsidRDefault="001343F2">
      <w:pPr>
        <w:numPr>
          <w:ilvl w:val="0"/>
          <w:numId w:val="1"/>
        </w:numPr>
        <w:spacing w:after="16"/>
        <w:ind w:hanging="360"/>
      </w:pPr>
      <w:r>
        <w:t>Virke for utbredelse av kunnskap om sjøvett, sikkerhet og maritimt miljøvern.</w:t>
      </w:r>
    </w:p>
    <w:p w:rsidR="009C0EC4" w:rsidRDefault="001343F2">
      <w:pPr>
        <w:numPr>
          <w:ilvl w:val="0"/>
          <w:numId w:val="1"/>
        </w:numPr>
        <w:ind w:hanging="360"/>
      </w:pPr>
      <w:r>
        <w:t xml:space="preserve">Samarbeide med så vel andre private organisasjoner og offentlige myndigheter til </w:t>
      </w:r>
      <w:proofErr w:type="gramStart"/>
      <w:r>
        <w:t>fremme</w:t>
      </w:r>
      <w:proofErr w:type="gramEnd"/>
      <w:r>
        <w:t xml:space="preserve"> av båtlivets og båtfolkets interesser.</w:t>
      </w:r>
    </w:p>
    <w:p w:rsidR="009C0EC4" w:rsidRDefault="001343F2">
      <w:pPr>
        <w:ind w:left="-5"/>
      </w:pPr>
      <w:r>
        <w:t xml:space="preserve">Foreningen har et ikke fortjenestebasert formål. </w:t>
      </w:r>
    </w:p>
    <w:p w:rsidR="009C0EC4" w:rsidRDefault="001343F2">
      <w:pPr>
        <w:ind w:left="-5"/>
      </w:pPr>
      <w:r>
        <w:t>Foreningen er en selveiende og frittstående juridisk person med begrenset ansvar for gjeld og øvrige forpliktelser.</w:t>
      </w:r>
    </w:p>
    <w:p w:rsidR="009C0EC4" w:rsidRDefault="001343F2">
      <w:pPr>
        <w:ind w:left="-5"/>
      </w:pPr>
      <w:r>
        <w:t>Det enkelte medlem av Båtforeningen hefter ikke for foreningens gjeld eller forpliktelser for øvrig.</w:t>
      </w:r>
    </w:p>
    <w:p w:rsidR="009C0EC4" w:rsidRDefault="001343F2">
      <w:pPr>
        <w:ind w:left="-5"/>
      </w:pPr>
      <w:r>
        <w:t>Båtforeningen svarer ikke for det enkelte medlems økonomiske forpliktelser ovenfor offentlige myndigheter, eller andre.</w:t>
      </w:r>
    </w:p>
    <w:p w:rsidR="009C0EC4" w:rsidRDefault="001343F2">
      <w:pPr>
        <w:pStyle w:val="Overskrift1"/>
        <w:ind w:left="-5"/>
      </w:pPr>
      <w:r>
        <w:t>§ 3 Medlemskap</w:t>
      </w:r>
    </w:p>
    <w:p w:rsidR="009C0EC4" w:rsidRDefault="001343F2">
      <w:pPr>
        <w:ind w:left="-5"/>
      </w:pPr>
      <w:r>
        <w:t>Som medlem av foreningen kan styret oppta enhver person som er eier av båt eller interessert i å ta del i foreningens aktiviteter. Medlemskapet følger kalenderåret.</w:t>
      </w:r>
    </w:p>
    <w:p w:rsidR="009C0EC4" w:rsidRDefault="001343F2">
      <w:pPr>
        <w:ind w:left="-5"/>
      </w:pPr>
      <w:r>
        <w:t>Medlemmene er igjennom sitt medlemskap forpliktet til å overholde foreningens vedtekter og de forpliktelser som følger av vedtak og instrukser truffet av foreningens organer.</w:t>
      </w:r>
    </w:p>
    <w:p w:rsidR="009C0EC4" w:rsidRDefault="001343F2">
      <w:pPr>
        <w:ind w:left="-5"/>
      </w:pPr>
      <w:r>
        <w:t>Medlemmene innkalles til dugnad ved behov, eller minst en gang i året.</w:t>
      </w:r>
    </w:p>
    <w:p w:rsidR="009C0EC4" w:rsidRDefault="001343F2">
      <w:pPr>
        <w:ind w:left="-5"/>
      </w:pPr>
      <w:r>
        <w:t>Medlemmer som skylder kontingent eller avgifter for mer enn ett år, kan styret stryke som medlem av foreningen. Strykes et medlem, kan det ikke tas opp igjen før skyldig kontingent eller avgift er betalt.</w:t>
      </w:r>
    </w:p>
    <w:p w:rsidR="009C0EC4" w:rsidRDefault="001343F2">
      <w:pPr>
        <w:ind w:left="-5"/>
      </w:pPr>
      <w:r>
        <w:lastRenderedPageBreak/>
        <w:t>Medlemmer som ikke retter seg etter foreningens vedtekter eller øvrige bestemmelser kan gis advarsel. Ved gjentatte brudd på regelverket kan vedkommende etter beslutning av styret ekskluderes fra foreningen. Styrets avgjørelse kan ankes til årsmøte.</w:t>
      </w:r>
    </w:p>
    <w:p w:rsidR="009C0EC4" w:rsidRDefault="001343F2">
      <w:pPr>
        <w:ind w:left="-5"/>
      </w:pPr>
      <w:r>
        <w:t>Livsarvinger kan overta medlemmers båtplass.</w:t>
      </w:r>
    </w:p>
    <w:p w:rsidR="009C0EC4" w:rsidRDefault="001343F2">
      <w:pPr>
        <w:spacing w:after="636"/>
        <w:ind w:left="-5"/>
      </w:pPr>
      <w:r>
        <w:t xml:space="preserve">Eventuelle endringer i medlemmenes post / e-postadresser eller telefonnummer må varsles umiddelbart til styret på: </w:t>
      </w:r>
      <w:r>
        <w:rPr>
          <w:color w:val="0561C1"/>
          <w:u w:val="single" w:color="0561C1"/>
        </w:rPr>
        <w:t>post@hoybakken.com</w:t>
      </w:r>
      <w:r>
        <w:t>.</w:t>
      </w:r>
    </w:p>
    <w:p w:rsidR="009C0EC4" w:rsidRDefault="001343F2">
      <w:pPr>
        <w:ind w:left="-5"/>
      </w:pPr>
      <w:r>
        <w:rPr>
          <w:b/>
        </w:rPr>
        <w:t>§ 4 Kontingenter og avgifter</w:t>
      </w:r>
      <w:r>
        <w:t>.</w:t>
      </w:r>
    </w:p>
    <w:p w:rsidR="009C0EC4" w:rsidRDefault="001343F2">
      <w:pPr>
        <w:ind w:left="-5"/>
      </w:pPr>
      <w:r>
        <w:t>Medlemskontingent og avgifter for bruk av båtplass, strøm, anlegg og utstyr fastsettes av årsmøtet. Innbetalt medlemskontingent og avgift refunderes ikke.</w:t>
      </w:r>
    </w:p>
    <w:p w:rsidR="009C0EC4" w:rsidRDefault="001343F2">
      <w:pPr>
        <w:ind w:left="-5"/>
      </w:pPr>
      <w:r>
        <w:t>Æresmedlemmer er fritatt kontingent.</w:t>
      </w:r>
    </w:p>
    <w:p w:rsidR="009C0EC4" w:rsidRDefault="001343F2">
      <w:pPr>
        <w:ind w:left="-5"/>
      </w:pPr>
      <w:r>
        <w:t>Ved tildeling av båtplass skal medlemmet betale et engangsbeløp i henhold til vedtatte satser på foreningens årsmøte. Den ene del av beløpet er en engangsavgift som ikke refunderes. Den resterende del er å anse som et lån som skal tilbakebetales av foreningen, dersom medlemskapet opphører eller sies opp. Lånebeløpet er ikke rentebærende og behandles som gjeld i foreningens regnskap.</w:t>
      </w:r>
    </w:p>
    <w:p w:rsidR="009C0EC4" w:rsidRDefault="001343F2">
      <w:pPr>
        <w:ind w:left="-5"/>
      </w:pPr>
      <w:r>
        <w:t>De økonomiske forpliktelser som knytter seg til medlemskapet og bruken av anlegg og strøm fremgår av en prisliste som ajourføres av årsmøtet hvert år. Det samme gjelder avgift av gjestehavn og strøm.</w:t>
      </w:r>
    </w:p>
    <w:p w:rsidR="009C0EC4" w:rsidRDefault="001343F2">
      <w:pPr>
        <w:pStyle w:val="Overskrift1"/>
        <w:ind w:left="-5"/>
      </w:pPr>
      <w:r>
        <w:t>§ 5 Årsmøtet</w:t>
      </w:r>
    </w:p>
    <w:p w:rsidR="009C0EC4" w:rsidRDefault="001343F2">
      <w:pPr>
        <w:ind w:left="-5"/>
      </w:pPr>
      <w:r>
        <w:t>Årsmøtet som holdes hvert år i løpet av mars måned, er foreningens øverste organ.</w:t>
      </w:r>
    </w:p>
    <w:p w:rsidR="009C0EC4" w:rsidRDefault="001343F2">
      <w:pPr>
        <w:ind w:left="-5"/>
      </w:pPr>
      <w:r>
        <w:t>Årsmøtet innkalles av styret med minst 3 ukers varsel. Innkallingen sendes direkte til medlemmene per brev eller til oppgitt e-post adresse. Informasjonen om årsmøtet legges også ut på foreningens hjemmeside.</w:t>
      </w:r>
    </w:p>
    <w:p w:rsidR="009C0EC4" w:rsidRDefault="001343F2">
      <w:pPr>
        <w:ind w:left="-5"/>
      </w:pPr>
      <w:r>
        <w:t>Forslag som skal behandles på årsmøtet skal være sendt til styret senest 2 uker før årsmøtet.</w:t>
      </w:r>
    </w:p>
    <w:p w:rsidR="009C0EC4" w:rsidRDefault="001343F2">
      <w:pPr>
        <w:ind w:left="-5"/>
      </w:pPr>
      <w:r>
        <w:t>Fullstendig saksliste skal være tilgjengelig for medlemmene senest 1 uke før årsmøtet.</w:t>
      </w:r>
    </w:p>
    <w:p w:rsidR="009C0EC4" w:rsidRDefault="001343F2">
      <w:pPr>
        <w:ind w:left="-5"/>
      </w:pPr>
      <w:r>
        <w:t>Alle medlemmer har rett til å delta på årsmøtet.</w:t>
      </w:r>
    </w:p>
    <w:p w:rsidR="009C0EC4" w:rsidRDefault="00507F5F">
      <w:pPr>
        <w:ind w:left="-5"/>
      </w:pPr>
      <w:r>
        <w:t>Årsmøtet skal</w:t>
      </w:r>
      <w:r w:rsidR="001343F2">
        <w:t xml:space="preserve"> bare behan</w:t>
      </w:r>
      <w:r>
        <w:t>dle forslag som er sendt styret, o</w:t>
      </w:r>
      <w:r w:rsidR="001343F2">
        <w:t>g gjort tilgjengelig på sakslisten innenfor de fastsatte frister.</w:t>
      </w:r>
    </w:p>
    <w:p w:rsidR="009C0EC4" w:rsidRDefault="001343F2">
      <w:pPr>
        <w:ind w:left="-5"/>
      </w:pPr>
      <w:r>
        <w:t>Medlemmer som skylder kontingent for mer enn ett år, har ikke stemmerett i årsmøtet.</w:t>
      </w:r>
    </w:p>
    <w:p w:rsidR="009C0EC4" w:rsidRDefault="001343F2">
      <w:pPr>
        <w:pStyle w:val="Overskrift1"/>
        <w:ind w:left="-5"/>
      </w:pPr>
      <w:r>
        <w:t>§6 Årsmøtets oppgaver. Avstemmingsregler</w:t>
      </w:r>
    </w:p>
    <w:p w:rsidR="009C0EC4" w:rsidRDefault="001343F2">
      <w:pPr>
        <w:ind w:left="-5"/>
      </w:pPr>
      <w:r>
        <w:t>Møteleder velges av årsmøtet. I tillegg velges en referent og to medlemmer som skal undertegne referatet. Sakslisten godkjennes av årsmøtet.</w:t>
      </w:r>
    </w:p>
    <w:p w:rsidR="009C0EC4" w:rsidRDefault="001343F2">
      <w:pPr>
        <w:ind w:left="-5"/>
      </w:pPr>
      <w:r>
        <w:lastRenderedPageBreak/>
        <w:t>Årsmøtet skal behandle:</w:t>
      </w:r>
    </w:p>
    <w:p w:rsidR="009C0EC4" w:rsidRDefault="001343F2">
      <w:pPr>
        <w:numPr>
          <w:ilvl w:val="0"/>
          <w:numId w:val="2"/>
        </w:numPr>
        <w:spacing w:after="16"/>
        <w:ind w:hanging="360"/>
      </w:pPr>
      <w:r>
        <w:t>Styrets årsberetning</w:t>
      </w:r>
    </w:p>
    <w:p w:rsidR="009C0EC4" w:rsidRDefault="001343F2">
      <w:pPr>
        <w:numPr>
          <w:ilvl w:val="0"/>
          <w:numId w:val="2"/>
        </w:numPr>
        <w:spacing w:after="16"/>
        <w:ind w:hanging="360"/>
      </w:pPr>
      <w:r>
        <w:t>Foreningens regnskap med revisjonsberetning.</w:t>
      </w:r>
    </w:p>
    <w:p w:rsidR="009C0EC4" w:rsidRDefault="001343F2">
      <w:pPr>
        <w:numPr>
          <w:ilvl w:val="0"/>
          <w:numId w:val="2"/>
        </w:numPr>
        <w:spacing w:after="16"/>
        <w:ind w:hanging="360"/>
      </w:pPr>
      <w:r>
        <w:t>Innkomne forslag</w:t>
      </w:r>
    </w:p>
    <w:p w:rsidR="009C0EC4" w:rsidRDefault="001343F2">
      <w:pPr>
        <w:numPr>
          <w:ilvl w:val="0"/>
          <w:numId w:val="2"/>
        </w:numPr>
        <w:spacing w:after="16"/>
        <w:ind w:hanging="360"/>
      </w:pPr>
      <w:r>
        <w:t>Fastsette kontingenter og avgifter, jf. vedtektenes §4</w:t>
      </w:r>
    </w:p>
    <w:p w:rsidR="009C0EC4" w:rsidRDefault="001343F2">
      <w:pPr>
        <w:numPr>
          <w:ilvl w:val="0"/>
          <w:numId w:val="2"/>
        </w:numPr>
        <w:spacing w:after="16"/>
        <w:ind w:hanging="360"/>
      </w:pPr>
      <w:r>
        <w:t>Styrets redegjørelse for eventuelle mål og planer.</w:t>
      </w:r>
    </w:p>
    <w:p w:rsidR="009C0EC4" w:rsidRDefault="001343F2">
      <w:pPr>
        <w:numPr>
          <w:ilvl w:val="0"/>
          <w:numId w:val="2"/>
        </w:numPr>
        <w:spacing w:after="16"/>
        <w:ind w:hanging="360"/>
      </w:pPr>
      <w:r>
        <w:t>Valg av:</w:t>
      </w:r>
    </w:p>
    <w:p w:rsidR="009C0EC4" w:rsidRDefault="001343F2">
      <w:pPr>
        <w:numPr>
          <w:ilvl w:val="1"/>
          <w:numId w:val="2"/>
        </w:numPr>
        <w:spacing w:after="0"/>
        <w:ind w:hanging="360"/>
      </w:pPr>
      <w:r>
        <w:t>Styrets leder</w:t>
      </w:r>
    </w:p>
    <w:p w:rsidR="009C0EC4" w:rsidRDefault="001343F2">
      <w:pPr>
        <w:numPr>
          <w:ilvl w:val="1"/>
          <w:numId w:val="2"/>
        </w:numPr>
        <w:spacing w:after="0"/>
        <w:ind w:hanging="360"/>
      </w:pPr>
      <w:r>
        <w:t>Kasserer</w:t>
      </w:r>
    </w:p>
    <w:p w:rsidR="009C0EC4" w:rsidRDefault="001343F2">
      <w:pPr>
        <w:numPr>
          <w:ilvl w:val="1"/>
          <w:numId w:val="2"/>
        </w:numPr>
        <w:spacing w:after="0"/>
        <w:ind w:hanging="360"/>
      </w:pPr>
      <w:r>
        <w:t>Styremedlemmer</w:t>
      </w:r>
    </w:p>
    <w:p w:rsidR="009C0EC4" w:rsidRDefault="001343F2">
      <w:pPr>
        <w:numPr>
          <w:ilvl w:val="1"/>
          <w:numId w:val="2"/>
        </w:numPr>
        <w:spacing w:after="0"/>
        <w:ind w:hanging="360"/>
      </w:pPr>
      <w:r>
        <w:t>Varamedlemmer til styret</w:t>
      </w:r>
    </w:p>
    <w:p w:rsidR="009C0EC4" w:rsidRDefault="001343F2">
      <w:pPr>
        <w:numPr>
          <w:ilvl w:val="1"/>
          <w:numId w:val="2"/>
        </w:numPr>
        <w:spacing w:after="0"/>
        <w:ind w:hanging="360"/>
      </w:pPr>
      <w:r>
        <w:t>Valgkomité</w:t>
      </w:r>
    </w:p>
    <w:p w:rsidR="009C0EC4" w:rsidRDefault="001343F2">
      <w:pPr>
        <w:numPr>
          <w:ilvl w:val="1"/>
          <w:numId w:val="2"/>
        </w:numPr>
        <w:spacing w:after="109"/>
        <w:ind w:hanging="360"/>
      </w:pPr>
      <w:r>
        <w:t>Revisor</w:t>
      </w:r>
    </w:p>
    <w:p w:rsidR="009C0EC4" w:rsidRDefault="001343F2">
      <w:pPr>
        <w:spacing w:after="4" w:line="250" w:lineRule="auto"/>
        <w:ind w:left="-5" w:right="8"/>
      </w:pPr>
      <w:r>
        <w:rPr>
          <w:sz w:val="22"/>
        </w:rPr>
        <w:t>Årsmøtet er vedtaksført med det antall stemmeberettigede medlemmer som møter. Ved stemmegivningen har ett medlem en (1) stemme. Stemmegivningen kan skje ved skriftlig fullmakt til et annet medlem eller til et nærstående familiemedlem. Hvert medlem kan kun medbringe en (1) fullmakt. Blanke regnes som ikke avgitt.</w:t>
      </w:r>
    </w:p>
    <w:p w:rsidR="009C0EC4" w:rsidRDefault="001343F2">
      <w:pPr>
        <w:spacing w:after="260" w:line="250" w:lineRule="auto"/>
        <w:ind w:left="-5" w:right="8"/>
      </w:pPr>
      <w:r>
        <w:rPr>
          <w:sz w:val="22"/>
        </w:rPr>
        <w:t>Med mindre annet er bestemt i vedtektene skal alle vedtak fattes med alminnelig flertall av de avgitte stemmer. Det avholdes skriftlig avstemming dersom det foreligger mer enn ett forslag. Ved stemmelikhet avgjøres avstemmingen ved loddtrekning.</w:t>
      </w:r>
    </w:p>
    <w:p w:rsidR="009C0EC4" w:rsidRDefault="001343F2">
      <w:pPr>
        <w:spacing w:after="260" w:line="250" w:lineRule="auto"/>
        <w:ind w:left="-5" w:right="8"/>
      </w:pPr>
      <w:r>
        <w:rPr>
          <w:sz w:val="22"/>
        </w:rPr>
        <w:t>Alle valg skal være skriftlige der det er mere enn en kandidat. Er det mere enn to kandidater, og ingen får alminnelig flertall i første omgang, går de to med flest stemmer til bundet omvalg. Den som ved omvalget får flest stemmer er valgt. Ved stemmelikhet avgjøres valget ved loddtrekning.</w:t>
      </w:r>
    </w:p>
    <w:p w:rsidR="009C0EC4" w:rsidRDefault="001343F2">
      <w:pPr>
        <w:pStyle w:val="Overskrift2"/>
        <w:ind w:left="-5"/>
      </w:pPr>
      <w:r>
        <w:t>§7 Styret</w:t>
      </w:r>
    </w:p>
    <w:p w:rsidR="009C0EC4" w:rsidRDefault="001343F2">
      <w:pPr>
        <w:spacing w:after="4" w:line="250" w:lineRule="auto"/>
        <w:ind w:left="-5" w:right="8"/>
      </w:pPr>
      <w:r>
        <w:rPr>
          <w:sz w:val="22"/>
        </w:rPr>
        <w:t xml:space="preserve">Båtforeningen ledes av et styre som består av leder og 4 styremedlemmer. Styret velger selv nestleder og sekretær. Styret har </w:t>
      </w:r>
      <w:proofErr w:type="gramStart"/>
      <w:r>
        <w:rPr>
          <w:sz w:val="22"/>
        </w:rPr>
        <w:t>2  varamedlemmer</w:t>
      </w:r>
      <w:proofErr w:type="gramEnd"/>
      <w:r>
        <w:rPr>
          <w:sz w:val="22"/>
        </w:rPr>
        <w:t xml:space="preserve"> som innkalles etter behov.</w:t>
      </w:r>
    </w:p>
    <w:p w:rsidR="009C0EC4" w:rsidRDefault="001343F2">
      <w:pPr>
        <w:spacing w:after="4" w:line="250" w:lineRule="auto"/>
        <w:ind w:left="-5" w:right="8"/>
      </w:pPr>
      <w:r>
        <w:rPr>
          <w:sz w:val="22"/>
        </w:rPr>
        <w:t>Styret har den administrative myndighet, representerer foreningen utad, besørger alle løpende forretninger, innkaller til medlemsmøte og ivaretar foreningens økonomi og dens tarv for øvrig. Styret holder møter så ofte det finner det nødvendig og fremlegger for det ordinære årsmøtet beretningen om foreningens virksomhet og revidert regnskap.</w:t>
      </w:r>
    </w:p>
    <w:p w:rsidR="009C0EC4" w:rsidRDefault="001343F2">
      <w:pPr>
        <w:spacing w:after="260" w:line="250" w:lineRule="auto"/>
        <w:ind w:left="-5" w:right="431"/>
      </w:pPr>
      <w:r>
        <w:rPr>
          <w:sz w:val="22"/>
        </w:rPr>
        <w:t>Styret er beslutningsdyktig når leder/ nestleder og minst 2 styremedlemmer er tilstede. Komiteer opprettes etter behov.</w:t>
      </w:r>
    </w:p>
    <w:p w:rsidR="009C0EC4" w:rsidRDefault="001343F2">
      <w:pPr>
        <w:pStyle w:val="Overskrift2"/>
        <w:ind w:left="-5"/>
      </w:pPr>
      <w:r>
        <w:t>§8 Ekstraordinært årsmøte</w:t>
      </w:r>
    </w:p>
    <w:p w:rsidR="009C0EC4" w:rsidRDefault="001343F2">
      <w:pPr>
        <w:spacing w:after="260" w:line="250" w:lineRule="auto"/>
        <w:ind w:left="-5" w:right="8"/>
      </w:pPr>
      <w:r>
        <w:rPr>
          <w:sz w:val="22"/>
        </w:rPr>
        <w:t>Styret kan, når det finner det nødvendig, og skal når minst 1/5 av medlemmene forlanger det, innkalle til ekstraordinært årsmøte.</w:t>
      </w:r>
    </w:p>
    <w:p w:rsidR="009C0EC4" w:rsidRDefault="001343F2">
      <w:pPr>
        <w:pStyle w:val="Overskrift2"/>
        <w:ind w:left="-5"/>
      </w:pPr>
      <w:r>
        <w:t>§9 Diverse</w:t>
      </w:r>
    </w:p>
    <w:p w:rsidR="009C0EC4" w:rsidRDefault="001343F2">
      <w:pPr>
        <w:numPr>
          <w:ilvl w:val="0"/>
          <w:numId w:val="3"/>
        </w:numPr>
        <w:spacing w:after="4" w:line="250" w:lineRule="auto"/>
        <w:ind w:right="8" w:hanging="360"/>
      </w:pPr>
      <w:r>
        <w:rPr>
          <w:sz w:val="22"/>
        </w:rPr>
        <w:t xml:space="preserve">Forslag til endring av eller tillegg til disse vedtektene forelegges på årsmøtet gjennom styret. </w:t>
      </w:r>
    </w:p>
    <w:p w:rsidR="009C0EC4" w:rsidRDefault="001343F2">
      <w:pPr>
        <w:spacing w:after="4" w:line="250" w:lineRule="auto"/>
        <w:ind w:left="730" w:right="8"/>
      </w:pPr>
      <w:r>
        <w:rPr>
          <w:sz w:val="22"/>
        </w:rPr>
        <w:t>Vedtak må fattes med 2/3 flertall.</w:t>
      </w:r>
    </w:p>
    <w:p w:rsidR="009C0EC4" w:rsidRDefault="001343F2">
      <w:pPr>
        <w:numPr>
          <w:ilvl w:val="0"/>
          <w:numId w:val="3"/>
        </w:numPr>
        <w:spacing w:after="4" w:line="250" w:lineRule="auto"/>
        <w:ind w:right="8" w:hanging="360"/>
      </w:pPr>
      <w:r>
        <w:rPr>
          <w:sz w:val="22"/>
        </w:rPr>
        <w:t>Medlemmer i Høybakken båtforening må ha sine båter ansvarsforsikret.</w:t>
      </w:r>
    </w:p>
    <w:p w:rsidR="009C0EC4" w:rsidRDefault="001343F2">
      <w:pPr>
        <w:numPr>
          <w:ilvl w:val="0"/>
          <w:numId w:val="3"/>
        </w:numPr>
        <w:spacing w:after="4" w:line="250" w:lineRule="auto"/>
        <w:ind w:right="8" w:hanging="360"/>
      </w:pPr>
      <w:r>
        <w:rPr>
          <w:sz w:val="22"/>
        </w:rPr>
        <w:lastRenderedPageBreak/>
        <w:t>Bryggeanleggene er båtforeningens eiendom. Ansiennitet i foreningen opparbeides etter siste sammenhengende periode som medlem.</w:t>
      </w:r>
    </w:p>
    <w:p w:rsidR="009C0EC4" w:rsidRDefault="001343F2">
      <w:pPr>
        <w:numPr>
          <w:ilvl w:val="0"/>
          <w:numId w:val="3"/>
        </w:numPr>
        <w:spacing w:after="4" w:line="250" w:lineRule="auto"/>
        <w:ind w:right="8" w:hanging="360"/>
      </w:pPr>
      <w:r>
        <w:rPr>
          <w:sz w:val="22"/>
        </w:rPr>
        <w:t>Styret kan ved behov disponere båtplasser som ikke benyttes av den som e</w:t>
      </w:r>
      <w:r w:rsidR="003A0401">
        <w:rPr>
          <w:sz w:val="22"/>
        </w:rPr>
        <w:t>r tildelt båtplassen. Båtplass</w:t>
      </w:r>
      <w:r>
        <w:rPr>
          <w:sz w:val="22"/>
        </w:rPr>
        <w:t xml:space="preserve"> som i løpet av 5- fem år ikke blir benyttet av den som er tildelt båtplass</w:t>
      </w:r>
      <w:r w:rsidR="003A0401">
        <w:rPr>
          <w:sz w:val="22"/>
        </w:rPr>
        <w:t>en, kan</w:t>
      </w:r>
      <w:r>
        <w:rPr>
          <w:sz w:val="22"/>
        </w:rPr>
        <w:t xml:space="preserve"> tildeles et annet medlem etter ansiennitets prinsippet.</w:t>
      </w:r>
    </w:p>
    <w:p w:rsidR="009C0EC4" w:rsidRDefault="001343F2">
      <w:pPr>
        <w:numPr>
          <w:ilvl w:val="0"/>
          <w:numId w:val="3"/>
        </w:numPr>
        <w:spacing w:after="4" w:line="250" w:lineRule="auto"/>
        <w:ind w:right="8" w:hanging="360"/>
      </w:pPr>
      <w:r>
        <w:rPr>
          <w:sz w:val="22"/>
        </w:rPr>
        <w:t>Ved vinterlagring av båter i bryggeanlegget, kan styret benytte de plasser som er til det beste for båter og bryggeanlegget.</w:t>
      </w:r>
    </w:p>
    <w:p w:rsidR="009C0EC4" w:rsidRDefault="001343F2">
      <w:pPr>
        <w:pStyle w:val="Overskrift2"/>
        <w:spacing w:after="0"/>
        <w:ind w:left="-5"/>
      </w:pPr>
      <w:r>
        <w:t>§10 Personvern</w:t>
      </w:r>
    </w:p>
    <w:p w:rsidR="009C0EC4" w:rsidRDefault="001343F2">
      <w:pPr>
        <w:spacing w:after="4" w:line="250" w:lineRule="auto"/>
        <w:ind w:left="-5" w:right="8"/>
      </w:pPr>
      <w:r>
        <w:rPr>
          <w:sz w:val="22"/>
        </w:rPr>
        <w:t>Høybakken Båtforening registrerer følgende personopplysninger om sine medlemmer:</w:t>
      </w:r>
    </w:p>
    <w:p w:rsidR="009C0EC4" w:rsidRDefault="001343F2">
      <w:pPr>
        <w:spacing w:after="4" w:line="250" w:lineRule="auto"/>
        <w:ind w:left="-5" w:right="8"/>
      </w:pPr>
      <w:r>
        <w:rPr>
          <w:sz w:val="22"/>
        </w:rPr>
        <w:t>Navn, Adresse, Mobilnummer, Epostadresser, og båtplass.</w:t>
      </w:r>
    </w:p>
    <w:p w:rsidR="009C0EC4" w:rsidRDefault="001343F2">
      <w:pPr>
        <w:spacing w:after="528" w:line="250" w:lineRule="auto"/>
        <w:ind w:left="-5" w:right="8"/>
      </w:pPr>
      <w:r>
        <w:rPr>
          <w:sz w:val="22"/>
        </w:rPr>
        <w:t>Hvis det ikke er ønskelig at det er oppslag på infotavle med båt</w:t>
      </w:r>
      <w:r w:rsidR="00AD259C">
        <w:rPr>
          <w:sz w:val="22"/>
        </w:rPr>
        <w:t xml:space="preserve">plassnummer som inneholder medlemmets </w:t>
      </w:r>
      <w:r>
        <w:rPr>
          <w:sz w:val="22"/>
        </w:rPr>
        <w:t>navn</w:t>
      </w:r>
      <w:r w:rsidR="00AD259C">
        <w:rPr>
          <w:sz w:val="22"/>
        </w:rPr>
        <w:t>,</w:t>
      </w:r>
      <w:r>
        <w:rPr>
          <w:sz w:val="22"/>
        </w:rPr>
        <w:t xml:space="preserve"> må dette meldes inn skriftlig til Høybakken Båtforening</w:t>
      </w:r>
    </w:p>
    <w:p w:rsidR="009C0EC4" w:rsidRDefault="001343F2">
      <w:pPr>
        <w:pStyle w:val="Overskrift2"/>
        <w:ind w:left="-5"/>
      </w:pPr>
      <w:r>
        <w:t>§11 Oppløsning av Høybakken Båtforening</w:t>
      </w:r>
    </w:p>
    <w:p w:rsidR="009C0EC4" w:rsidRDefault="001343F2">
      <w:pPr>
        <w:spacing w:after="4" w:line="250" w:lineRule="auto"/>
        <w:ind w:left="-5" w:right="8"/>
      </w:pPr>
      <w:r>
        <w:rPr>
          <w:sz w:val="22"/>
        </w:rPr>
        <w:t>Oppløsning av båtforeningen kan kun skje ved vedtak på ordinært årsmøte etter at saken har vært utsendt til medlemmene med innkalling. Vedtaket om oppløsning må 2/3 flertall. Reversering av oppløsningsbeslutningen krever simpelt flertall.</w:t>
      </w:r>
    </w:p>
    <w:p w:rsidR="009C0EC4" w:rsidRDefault="001343F2">
      <w:pPr>
        <w:spacing w:after="4" w:line="250" w:lineRule="auto"/>
        <w:ind w:left="-5" w:right="8"/>
      </w:pPr>
      <w:r>
        <w:rPr>
          <w:sz w:val="22"/>
        </w:rPr>
        <w:t>Ved oppløsning skal det velges et avviklings styre etter vedtektenes bestemmelser om et styre, med ansvar for foreningens anliggender frem til endelig avvikling finner sted, derunder for den praktiske likvidasjonen av foreningen. Vedtektenes øvrige bestemmelser får også tilsvarende anvendelse under avviklingen.</w:t>
      </w:r>
    </w:p>
    <w:p w:rsidR="009C0EC4" w:rsidRDefault="001343F2">
      <w:pPr>
        <w:spacing w:after="528" w:line="250" w:lineRule="auto"/>
        <w:ind w:left="-5" w:right="8"/>
      </w:pPr>
      <w:r>
        <w:rPr>
          <w:sz w:val="22"/>
        </w:rPr>
        <w:t>Foreningens eiendeler og rettigheter skal overføres til, eller fordeles mellom en eller flere lokale foreninger med samme eller lignende formål.</w:t>
      </w:r>
    </w:p>
    <w:p w:rsidR="009C0EC4" w:rsidRDefault="00D476E0">
      <w:pPr>
        <w:spacing w:after="4" w:line="250" w:lineRule="auto"/>
        <w:ind w:left="-5" w:right="7007"/>
        <w:rPr>
          <w:sz w:val="22"/>
        </w:rPr>
      </w:pPr>
      <w:r>
        <w:rPr>
          <w:sz w:val="22"/>
        </w:rPr>
        <w:t>4. september 2021</w:t>
      </w:r>
    </w:p>
    <w:p w:rsidR="00D476E0" w:rsidRDefault="00D476E0">
      <w:pPr>
        <w:spacing w:after="4" w:line="250" w:lineRule="auto"/>
        <w:ind w:left="-5" w:right="7007"/>
      </w:pPr>
      <w:r>
        <w:rPr>
          <w:sz w:val="22"/>
        </w:rPr>
        <w:t>Styret</w:t>
      </w:r>
      <w:bookmarkStart w:id="0" w:name="_GoBack"/>
      <w:bookmarkEnd w:id="0"/>
    </w:p>
    <w:sectPr w:rsidR="00D476E0">
      <w:pgSz w:w="11900" w:h="16820"/>
      <w:pgMar w:top="1466" w:right="1416" w:bottom="163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A56F0"/>
    <w:multiLevelType w:val="hybridMultilevel"/>
    <w:tmpl w:val="FC200782"/>
    <w:lvl w:ilvl="0" w:tplc="56F8C0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AA4CA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0A348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F02A6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90FE4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CF606">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04BA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E83A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7E7A76">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4906E0"/>
    <w:multiLevelType w:val="hybridMultilevel"/>
    <w:tmpl w:val="C8DE8204"/>
    <w:lvl w:ilvl="0" w:tplc="6720C0C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C669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C6C5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D800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E2FA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CEFF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589A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808C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A654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2627A2"/>
    <w:multiLevelType w:val="hybridMultilevel"/>
    <w:tmpl w:val="61C065E0"/>
    <w:lvl w:ilvl="0" w:tplc="A1723DE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D8BEB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EC63A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AE533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CC64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E6B7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BC4A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E6F13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E848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C4"/>
    <w:rsid w:val="001343F2"/>
    <w:rsid w:val="003A0401"/>
    <w:rsid w:val="00507F5F"/>
    <w:rsid w:val="009C0EC4"/>
    <w:rsid w:val="00AD259C"/>
    <w:rsid w:val="00D476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6DFD4-C8A1-437C-B58A-DB64AA1F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10"/>
    </w:pPr>
    <w:rPr>
      <w:rFonts w:ascii="Calibri" w:eastAsia="Calibri" w:hAnsi="Calibri" w:cs="Calibri"/>
      <w:color w:val="000000"/>
      <w:sz w:val="24"/>
    </w:rPr>
  </w:style>
  <w:style w:type="paragraph" w:styleId="Overskrift1">
    <w:name w:val="heading 1"/>
    <w:next w:val="Normal"/>
    <w:link w:val="Overskrift1Tegn"/>
    <w:uiPriority w:val="9"/>
    <w:unhideWhenUsed/>
    <w:qFormat/>
    <w:pPr>
      <w:keepNext/>
      <w:keepLines/>
      <w:ind w:left="10" w:hanging="10"/>
      <w:outlineLvl w:val="0"/>
    </w:pPr>
    <w:rPr>
      <w:rFonts w:ascii="Calibri" w:eastAsia="Calibri" w:hAnsi="Calibri" w:cs="Calibri"/>
      <w:b/>
      <w:color w:val="000000"/>
      <w:sz w:val="24"/>
    </w:rPr>
  </w:style>
  <w:style w:type="paragraph" w:styleId="Overskrift2">
    <w:name w:val="heading 2"/>
    <w:next w:val="Normal"/>
    <w:link w:val="Overskrift2Tegn"/>
    <w:uiPriority w:val="9"/>
    <w:unhideWhenUsed/>
    <w:qFormat/>
    <w:pPr>
      <w:keepNext/>
      <w:keepLines/>
      <w:spacing w:after="247"/>
      <w:ind w:left="10" w:hanging="10"/>
      <w:outlineLvl w:val="1"/>
    </w:pPr>
    <w:rPr>
      <w:rFonts w:ascii="Calibri" w:eastAsia="Calibri" w:hAnsi="Calibri" w:cs="Calibri"/>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libri" w:eastAsia="Calibri" w:hAnsi="Calibri" w:cs="Calibri"/>
      <w:b/>
      <w:color w:val="000000"/>
      <w:sz w:val="22"/>
    </w:rPr>
  </w:style>
  <w:style w:type="character" w:customStyle="1" w:styleId="Overskrift1Tegn">
    <w:name w:val="Overskrift 1 Tegn"/>
    <w:link w:val="Overskrift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579F-8A62-414C-9C8A-35F659C1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6655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Gaute Ovesen</dc:creator>
  <cp:keywords/>
  <cp:lastModifiedBy>Gaute Ovesen</cp:lastModifiedBy>
  <cp:revision>6</cp:revision>
  <dcterms:created xsi:type="dcterms:W3CDTF">2021-08-17T12:31:00Z</dcterms:created>
  <dcterms:modified xsi:type="dcterms:W3CDTF">2021-09-04T18:08:00Z</dcterms:modified>
</cp:coreProperties>
</file>