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F830" w14:textId="77777777" w:rsidR="00751252" w:rsidRDefault="009162C0">
      <w:pPr>
        <w:spacing w:after="9" w:line="251" w:lineRule="auto"/>
        <w:ind w:left="1753"/>
      </w:pPr>
      <w:r>
        <w:rPr>
          <w:sz w:val="24"/>
        </w:rPr>
        <w:t xml:space="preserve">Til våre </w:t>
      </w:r>
      <w:proofErr w:type="spellStart"/>
      <w:r>
        <w:rPr>
          <w:sz w:val="24"/>
        </w:rPr>
        <w:t>medlemmar</w:t>
      </w:r>
      <w:proofErr w:type="spellEnd"/>
      <w:r>
        <w:rPr>
          <w:sz w:val="24"/>
        </w:rPr>
        <w:t xml:space="preserve"> i MS-forbundet Region Vest</w:t>
      </w:r>
    </w:p>
    <w:p w14:paraId="64AD2958" w14:textId="77777777" w:rsidR="00751252" w:rsidRDefault="009162C0">
      <w:pPr>
        <w:spacing w:after="226" w:line="251" w:lineRule="auto"/>
        <w:ind w:left="1954"/>
      </w:pPr>
      <w:r>
        <w:rPr>
          <w:sz w:val="24"/>
        </w:rPr>
        <w:t xml:space="preserve">(Rogaland, Hordaland og Sogn og </w:t>
      </w:r>
      <w:proofErr w:type="spellStart"/>
      <w:r>
        <w:rPr>
          <w:sz w:val="24"/>
        </w:rPr>
        <w:t>fjordane</w:t>
      </w:r>
      <w:proofErr w:type="spellEnd"/>
      <w:r>
        <w:rPr>
          <w:sz w:val="24"/>
        </w:rPr>
        <w:t>)</w:t>
      </w:r>
    </w:p>
    <w:p w14:paraId="621801FD" w14:textId="77777777" w:rsidR="00751252" w:rsidRDefault="009162C0">
      <w:pPr>
        <w:spacing w:after="1" w:line="426" w:lineRule="auto"/>
        <w:ind w:left="67" w:right="374" w:firstLine="4"/>
        <w:jc w:val="both"/>
      </w:pPr>
      <w:r>
        <w:t xml:space="preserve">Region Vest inviterer dykk til en felles aktivitetshelg 26.-28. april 2019 i vakre Bergen By På Hotell Scandic Ørnen som også </w:t>
      </w:r>
      <w:proofErr w:type="spellStart"/>
      <w:r>
        <w:t>regionskonferansen</w:t>
      </w:r>
      <w:proofErr w:type="spellEnd"/>
      <w:r>
        <w:t xml:space="preserve"> (sjå vedlegg) fredag 26.vert </w:t>
      </w:r>
      <w:proofErr w:type="spellStart"/>
      <w:r>
        <w:t>halde</w:t>
      </w:r>
      <w:proofErr w:type="spellEnd"/>
      <w:r>
        <w:t xml:space="preserve"> på.</w:t>
      </w:r>
    </w:p>
    <w:p w14:paraId="4E112BC3" w14:textId="77777777" w:rsidR="00751252" w:rsidRDefault="009162C0">
      <w:pPr>
        <w:spacing w:after="269"/>
        <w:ind w:left="2881"/>
      </w:pPr>
      <w:r>
        <w:rPr>
          <w:noProof/>
        </w:rPr>
        <w:drawing>
          <wp:inline distT="0" distB="0" distL="0" distR="0" wp14:anchorId="28E29350" wp14:editId="173A306B">
            <wp:extent cx="936114" cy="752856"/>
            <wp:effectExtent l="0" t="0" r="0" b="0"/>
            <wp:docPr id="2045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11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C46A" w14:textId="77777777" w:rsidR="00751252" w:rsidRDefault="009162C0">
      <w:pPr>
        <w:spacing w:after="209" w:line="257" w:lineRule="auto"/>
        <w:ind w:left="67" w:right="374" w:firstLine="4"/>
        <w:jc w:val="both"/>
      </w:pPr>
      <w:r>
        <w:t xml:space="preserve">«Scandic Ørnen har store og komfortable rom, inkludert tilgjengelighetsrom. Restauranten </w:t>
      </w:r>
      <w:proofErr w:type="spellStart"/>
      <w:r>
        <w:t>Roast</w:t>
      </w:r>
      <w:proofErr w:type="spellEnd"/>
      <w:r>
        <w:t xml:space="preserve"> er populær både blant våre gjester og byens lokalbefolkning. Bergens eneste </w:t>
      </w:r>
      <w:proofErr w:type="spellStart"/>
      <w:r>
        <w:t>skybar</w:t>
      </w:r>
      <w:proofErr w:type="spellEnd"/>
      <w:r>
        <w:t xml:space="preserve"> ligger i 13. etasje, med fantastisk utsikt over byen og fjellene rundt.</w:t>
      </w:r>
    </w:p>
    <w:p w14:paraId="4823D18D" w14:textId="77777777" w:rsidR="00751252" w:rsidRDefault="009162C0">
      <w:pPr>
        <w:spacing w:after="1" w:line="257" w:lineRule="auto"/>
        <w:ind w:left="67" w:right="374" w:firstLine="4"/>
        <w:jc w:val="both"/>
      </w:pPr>
      <w:r>
        <w:t>Scandic Ørnen ligger sentralt plassert i byens kulturakse, med kort avstand til Bystasjonen,</w:t>
      </w:r>
    </w:p>
    <w:p w14:paraId="212AED29" w14:textId="77777777" w:rsidR="00751252" w:rsidRDefault="009162C0">
      <w:pPr>
        <w:spacing w:after="155" w:line="257" w:lineRule="auto"/>
        <w:ind w:left="67" w:right="374" w:firstLine="4"/>
        <w:jc w:val="both"/>
      </w:pPr>
      <w:r>
        <w:t xml:space="preserve">Grieghallen, KODE - Kunstmuseene i Bergen og Bergens nye svømmeanlegg. Pass på å få med deg et besøk på Fisketorget og de kjente Bryggene i Bergen mens du er her. </w:t>
      </w:r>
      <w:proofErr w:type="spellStart"/>
      <w:r>
        <w:t>Ein</w:t>
      </w:r>
      <w:proofErr w:type="spellEnd"/>
      <w:r>
        <w:t xml:space="preserve"> tur med Fløibanen er også et «must» — med fantastisk utsikt over byen. På Fløyen har du utallige turmuligheter som passer både for store og små. Bergen Lufthavn Flesland ligger ca. 30 minutter unna med bil)).</w:t>
      </w:r>
    </w:p>
    <w:p w14:paraId="06D8F6B2" w14:textId="77777777" w:rsidR="00751252" w:rsidRDefault="009162C0">
      <w:pPr>
        <w:spacing w:after="269"/>
        <w:ind w:left="58"/>
      </w:pPr>
      <w:r>
        <w:rPr>
          <w:sz w:val="16"/>
        </w:rPr>
        <w:t>(https://www.scandichotels.no/hotell/norge/bergen/scandic-ornen)</w:t>
      </w:r>
    </w:p>
    <w:p w14:paraId="4C7CB200" w14:textId="77777777" w:rsidR="00751252" w:rsidRDefault="009162C0">
      <w:pPr>
        <w:pStyle w:val="Overskrift1"/>
        <w:ind w:left="53"/>
      </w:pPr>
      <w:r>
        <w:t>Fredag26.04.19</w:t>
      </w:r>
    </w:p>
    <w:p w14:paraId="66C591B3" w14:textId="77777777" w:rsidR="00751252" w:rsidRDefault="009162C0">
      <w:pPr>
        <w:spacing w:after="1" w:line="257" w:lineRule="auto"/>
        <w:ind w:left="461" w:right="374" w:firstLine="4"/>
        <w:jc w:val="both"/>
      </w:pPr>
      <w:r>
        <w:rPr>
          <w:noProof/>
        </w:rPr>
        <w:drawing>
          <wp:inline distT="0" distB="0" distL="0" distR="0" wp14:anchorId="2E602FDF" wp14:editId="3B193DED">
            <wp:extent cx="91477" cy="100584"/>
            <wp:effectExtent l="0" t="0" r="0" b="0"/>
            <wp:docPr id="2003" name="Picture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Picture 20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MS konferanse (sjå eige program med påmeldingsinformasjon).</w:t>
      </w:r>
    </w:p>
    <w:p w14:paraId="447368DA" w14:textId="77777777" w:rsidR="00751252" w:rsidRDefault="009162C0">
      <w:pPr>
        <w:spacing w:after="195" w:line="257" w:lineRule="auto"/>
        <w:ind w:left="812" w:right="374" w:hanging="351"/>
        <w:jc w:val="both"/>
      </w:pPr>
      <w:r>
        <w:rPr>
          <w:noProof/>
        </w:rPr>
        <w:drawing>
          <wp:inline distT="0" distB="0" distL="0" distR="0" wp14:anchorId="5269849D" wp14:editId="35115ADF">
            <wp:extent cx="94526" cy="106680"/>
            <wp:effectExtent l="0" t="0" r="0" b="0"/>
            <wp:docPr id="7692" name="Picture 7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2" name="Picture 76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19:30 -&gt; Aktivitetshelga </w:t>
      </w:r>
      <w:proofErr w:type="spellStart"/>
      <w:r>
        <w:t>startar</w:t>
      </w:r>
      <w:proofErr w:type="spellEnd"/>
      <w:r>
        <w:t xml:space="preserve"> med felles middag og </w:t>
      </w:r>
      <w:proofErr w:type="spellStart"/>
      <w:r>
        <w:t>påfølgande</w:t>
      </w:r>
      <w:proofErr w:type="spellEnd"/>
      <w:r>
        <w:t xml:space="preserve"> sosialt samvær. Påmelding middag.</w:t>
      </w:r>
    </w:p>
    <w:p w14:paraId="1A8A5175" w14:textId="77777777" w:rsidR="00751252" w:rsidRDefault="009162C0">
      <w:pPr>
        <w:pStyle w:val="Overskrift1"/>
        <w:ind w:left="53"/>
      </w:pPr>
      <w:r>
        <w:t>Lørdag 27.04.19</w:t>
      </w:r>
    </w:p>
    <w:p w14:paraId="4763BC50" w14:textId="77777777" w:rsidR="00751252" w:rsidRDefault="009162C0">
      <w:pPr>
        <w:spacing w:after="9" w:line="251" w:lineRule="auto"/>
        <w:ind w:left="399"/>
      </w:pPr>
      <w:r>
        <w:rPr>
          <w:sz w:val="24"/>
        </w:rPr>
        <w:t>1015-1100 — Årsmøte i Region Vest</w:t>
      </w:r>
    </w:p>
    <w:p w14:paraId="583C157D" w14:textId="77777777" w:rsidR="00751252" w:rsidRDefault="009162C0">
      <w:pPr>
        <w:spacing w:after="283" w:line="251" w:lineRule="auto"/>
        <w:ind w:left="754" w:right="211" w:hanging="355"/>
      </w:pPr>
      <w:r>
        <w:rPr>
          <w:noProof/>
        </w:rPr>
        <w:drawing>
          <wp:inline distT="0" distB="0" distL="0" distR="0" wp14:anchorId="75D7DCB3" wp14:editId="753AA800">
            <wp:extent cx="91477" cy="100585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7" cy="1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KI 1110 felles avreise til Kompetansesenteret for MS på Haukeland for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som vil </w:t>
      </w:r>
      <w:proofErr w:type="spellStart"/>
      <w:r>
        <w:rPr>
          <w:sz w:val="24"/>
        </w:rPr>
        <w:t>vere</w:t>
      </w:r>
      <w:proofErr w:type="spellEnd"/>
      <w:r>
        <w:rPr>
          <w:sz w:val="24"/>
        </w:rPr>
        <w:t xml:space="preserve"> med på dette. Påmelding om du ønsker å </w:t>
      </w:r>
      <w:proofErr w:type="spellStart"/>
      <w:r>
        <w:rPr>
          <w:sz w:val="24"/>
        </w:rPr>
        <w:t>vere</w:t>
      </w:r>
      <w:proofErr w:type="spellEnd"/>
      <w:r>
        <w:rPr>
          <w:sz w:val="24"/>
        </w:rPr>
        <w:t xml:space="preserve"> med så vi kan planlegge skyss.</w:t>
      </w:r>
    </w:p>
    <w:p w14:paraId="141140BE" w14:textId="77777777" w:rsidR="00751252" w:rsidRDefault="009162C0">
      <w:pPr>
        <w:spacing w:after="1" w:line="257" w:lineRule="auto"/>
        <w:ind w:left="745" w:right="374" w:hanging="351"/>
        <w:jc w:val="both"/>
      </w:pPr>
      <w:r>
        <w:rPr>
          <w:noProof/>
        </w:rPr>
        <w:drawing>
          <wp:inline distT="0" distB="0" distL="0" distR="0" wp14:anchorId="664BF445" wp14:editId="0AE6E70B">
            <wp:extent cx="88428" cy="103632"/>
            <wp:effectExtent l="0" t="0" r="0" b="0"/>
            <wp:docPr id="2007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Etter vi har </w:t>
      </w:r>
      <w:proofErr w:type="spellStart"/>
      <w:r>
        <w:t>vore</w:t>
      </w:r>
      <w:proofErr w:type="spellEnd"/>
      <w:r>
        <w:t xml:space="preserve"> på Kompetansesenteret på Haukeland er det på tide med lunsj. Vi har </w:t>
      </w:r>
      <w:proofErr w:type="spellStart"/>
      <w:r>
        <w:t>ikkje</w:t>
      </w:r>
      <w:proofErr w:type="spellEnd"/>
      <w:r>
        <w:t xml:space="preserve"> lagt opp til felles lunsj, men dette kan </w:t>
      </w:r>
      <w:proofErr w:type="spellStart"/>
      <w:r>
        <w:t>ein</w:t>
      </w:r>
      <w:proofErr w:type="spellEnd"/>
      <w:r>
        <w:t xml:space="preserve"> komme tilbake til om interesse.</w:t>
      </w:r>
    </w:p>
    <w:p w14:paraId="74ED74D0" w14:textId="77777777" w:rsidR="00751252" w:rsidRDefault="009162C0">
      <w:pPr>
        <w:spacing w:after="291" w:line="251" w:lineRule="auto"/>
        <w:ind w:left="379" w:right="336" w:firstLine="5"/>
        <w:jc w:val="both"/>
      </w:pPr>
      <w:r>
        <w:rPr>
          <w:noProof/>
        </w:rPr>
        <w:drawing>
          <wp:inline distT="0" distB="0" distL="0" distR="0" wp14:anchorId="573A3AA8" wp14:editId="6FE91891">
            <wp:extent cx="94526" cy="103632"/>
            <wp:effectExtent l="0" t="0" r="0" b="0"/>
            <wp:docPr id="2008" name="Picture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" name="Picture 20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Vi har fått </w:t>
      </w:r>
      <w:proofErr w:type="spellStart"/>
      <w:r>
        <w:rPr>
          <w:sz w:val="24"/>
        </w:rPr>
        <w:t>tilbakemeldingar</w:t>
      </w:r>
      <w:proofErr w:type="spellEnd"/>
      <w:r>
        <w:rPr>
          <w:sz w:val="24"/>
        </w:rPr>
        <w:t xml:space="preserve"> på at </w:t>
      </w:r>
      <w:proofErr w:type="spellStart"/>
      <w:r>
        <w:rPr>
          <w:sz w:val="24"/>
        </w:rPr>
        <w:t>desse</w:t>
      </w:r>
      <w:proofErr w:type="spellEnd"/>
      <w:r>
        <w:rPr>
          <w:sz w:val="24"/>
        </w:rPr>
        <w:t xml:space="preserve"> helgene kan </w:t>
      </w:r>
      <w:proofErr w:type="spellStart"/>
      <w:r>
        <w:rPr>
          <w:sz w:val="24"/>
        </w:rPr>
        <w:t>vere</w:t>
      </w:r>
      <w:proofErr w:type="spellEnd"/>
      <w:r>
        <w:rPr>
          <w:sz w:val="24"/>
        </w:rPr>
        <w:t xml:space="preserve"> litt for fullpakka og travle. Derfor </w:t>
      </w:r>
      <w:proofErr w:type="spellStart"/>
      <w:r>
        <w:rPr>
          <w:sz w:val="24"/>
        </w:rPr>
        <w:t>legg</w:t>
      </w:r>
      <w:proofErr w:type="spellEnd"/>
      <w:r>
        <w:rPr>
          <w:sz w:val="24"/>
        </w:rPr>
        <w:t xml:space="preserve"> vi opp til at resten av lørdagen vert det avslapping og fri til eigne </w:t>
      </w:r>
      <w:proofErr w:type="spellStart"/>
      <w:r>
        <w:rPr>
          <w:sz w:val="24"/>
        </w:rPr>
        <w:t>aktivitetar</w:t>
      </w:r>
      <w:proofErr w:type="spellEnd"/>
      <w:r>
        <w:rPr>
          <w:sz w:val="24"/>
        </w:rPr>
        <w:t xml:space="preserve">. Bergen har </w:t>
      </w:r>
      <w:proofErr w:type="spellStart"/>
      <w:r>
        <w:rPr>
          <w:sz w:val="24"/>
        </w:rPr>
        <w:t>mykje</w:t>
      </w:r>
      <w:proofErr w:type="spellEnd"/>
      <w:r>
        <w:rPr>
          <w:sz w:val="24"/>
        </w:rPr>
        <w:t xml:space="preserve"> å by på som </w:t>
      </w:r>
      <w:proofErr w:type="spellStart"/>
      <w:r>
        <w:rPr>
          <w:sz w:val="24"/>
        </w:rPr>
        <w:t>t.d.Fløibanen</w:t>
      </w:r>
      <w:proofErr w:type="spellEnd"/>
      <w:r>
        <w:rPr>
          <w:sz w:val="24"/>
        </w:rPr>
        <w:t xml:space="preserve">, Akvariet, </w:t>
      </w:r>
      <w:proofErr w:type="spellStart"/>
      <w:r>
        <w:rPr>
          <w:sz w:val="24"/>
        </w:rPr>
        <w:t>VilVitesenteret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5C607533" wp14:editId="7B7D0F8C">
            <wp:extent cx="88428" cy="103632"/>
            <wp:effectExtent l="0" t="0" r="0" b="0"/>
            <wp:docPr id="2009" name="Picture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" name="Picture 20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4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1900 Felles middag på hotellet (Påmelding)</w:t>
      </w:r>
    </w:p>
    <w:p w14:paraId="54A74DD1" w14:textId="77777777" w:rsidR="00751252" w:rsidRDefault="009162C0">
      <w:pPr>
        <w:spacing w:after="201" w:line="257" w:lineRule="auto"/>
        <w:ind w:left="375" w:right="374" w:firstLine="4"/>
        <w:jc w:val="both"/>
      </w:pPr>
      <w:r>
        <w:rPr>
          <w:noProof/>
        </w:rPr>
        <w:drawing>
          <wp:inline distT="0" distB="0" distL="0" distR="0" wp14:anchorId="07CA6EE4" wp14:editId="7C0CCC35">
            <wp:extent cx="88428" cy="103632"/>
            <wp:effectExtent l="0" t="0" r="0" b="0"/>
            <wp:docPr id="2010" name="Picture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Picture 20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42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Søndag 28.04.19_Frukost og </w:t>
      </w:r>
      <w:proofErr w:type="spellStart"/>
      <w:r>
        <w:t>evt</w:t>
      </w:r>
      <w:proofErr w:type="spellEnd"/>
      <w:r>
        <w:t xml:space="preserve"> avreise</w:t>
      </w:r>
    </w:p>
    <w:p w14:paraId="31612750" w14:textId="77777777" w:rsidR="00751252" w:rsidRDefault="009162C0">
      <w:pPr>
        <w:spacing w:after="217" w:line="257" w:lineRule="auto"/>
        <w:ind w:left="67" w:right="374" w:firstLine="4"/>
        <w:jc w:val="both"/>
      </w:pPr>
      <w:r>
        <w:t>PÅMELDINGSFRIST FOR OVERNATTING ER 5.april.</w:t>
      </w:r>
    </w:p>
    <w:p w14:paraId="772E007A" w14:textId="77777777" w:rsidR="00751252" w:rsidRDefault="009162C0">
      <w:pPr>
        <w:spacing w:after="0"/>
      </w:pPr>
      <w:proofErr w:type="spellStart"/>
      <w:r>
        <w:rPr>
          <w:sz w:val="26"/>
          <w:u w:val="single" w:color="000000"/>
        </w:rPr>
        <w:t>Påmeldinqsinformasion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oq</w:t>
      </w:r>
      <w:proofErr w:type="spellEnd"/>
      <w:r>
        <w:rPr>
          <w:sz w:val="26"/>
          <w:u w:val="single" w:color="000000"/>
        </w:rPr>
        <w:t xml:space="preserve"> </w:t>
      </w:r>
      <w:proofErr w:type="spellStart"/>
      <w:r>
        <w:rPr>
          <w:sz w:val="26"/>
          <w:u w:val="single" w:color="000000"/>
        </w:rPr>
        <w:t>prisar</w:t>
      </w:r>
      <w:proofErr w:type="spellEnd"/>
      <w:r>
        <w:rPr>
          <w:sz w:val="26"/>
          <w:u w:val="single" w:color="000000"/>
        </w:rPr>
        <w:t xml:space="preserve"> for </w:t>
      </w:r>
      <w:proofErr w:type="spellStart"/>
      <w:r>
        <w:rPr>
          <w:sz w:val="26"/>
          <w:u w:val="single" w:color="000000"/>
        </w:rPr>
        <w:t>hotellopphaldet</w:t>
      </w:r>
      <w:proofErr w:type="spellEnd"/>
      <w:r>
        <w:rPr>
          <w:sz w:val="26"/>
          <w:u w:val="single" w:color="000000"/>
        </w:rPr>
        <w:t>, sjå neste side:</w:t>
      </w:r>
    </w:p>
    <w:p w14:paraId="3AD52F0C" w14:textId="77777777" w:rsidR="00751252" w:rsidRDefault="009162C0">
      <w:pPr>
        <w:spacing w:after="9" w:line="251" w:lineRule="auto"/>
        <w:ind w:left="326"/>
      </w:pPr>
      <w:r>
        <w:rPr>
          <w:sz w:val="24"/>
        </w:rPr>
        <w:t>Pris pr natt i enkeltrom kr 1250,- pr rom per natt 1 person inkl. frokost</w:t>
      </w:r>
    </w:p>
    <w:p w14:paraId="1F7ABA66" w14:textId="77777777" w:rsidR="00751252" w:rsidRDefault="009162C0">
      <w:pPr>
        <w:spacing w:after="9" w:line="251" w:lineRule="auto"/>
        <w:ind w:left="326"/>
      </w:pPr>
      <w:r>
        <w:rPr>
          <w:sz w:val="24"/>
        </w:rPr>
        <w:t>Pris pr natt i dobbeltrom kr 1450,- pr rom per natt 2 personer inkl. frokost</w:t>
      </w:r>
    </w:p>
    <w:p w14:paraId="424DA921" w14:textId="77777777" w:rsidR="00751252" w:rsidRDefault="009162C0">
      <w:pPr>
        <w:spacing w:after="192"/>
        <w:ind w:left="327"/>
      </w:pPr>
      <w:r>
        <w:rPr>
          <w:sz w:val="24"/>
          <w:u w:val="single" w:color="000000"/>
        </w:rPr>
        <w:t>Altså:</w:t>
      </w:r>
    </w:p>
    <w:p w14:paraId="385E3B2B" w14:textId="77777777" w:rsidR="00751252" w:rsidRDefault="009162C0">
      <w:pPr>
        <w:spacing w:after="9" w:line="251" w:lineRule="auto"/>
        <w:ind w:left="326"/>
      </w:pPr>
      <w:r>
        <w:rPr>
          <w:sz w:val="24"/>
        </w:rPr>
        <w:lastRenderedPageBreak/>
        <w:t>For to netter i enkeltrom vert det 2500 og for tre netter 3 750</w:t>
      </w:r>
    </w:p>
    <w:p w14:paraId="1210B4D8" w14:textId="77777777" w:rsidR="00751252" w:rsidRDefault="009162C0">
      <w:pPr>
        <w:spacing w:after="9" w:line="251" w:lineRule="auto"/>
        <w:ind w:left="326"/>
      </w:pPr>
      <w:r>
        <w:rPr>
          <w:sz w:val="24"/>
        </w:rPr>
        <w:t>For to netter i dobbeltrom vert det 2 900 og for tre netter kr 4 350,-</w:t>
      </w:r>
    </w:p>
    <w:p w14:paraId="25F67C3E" w14:textId="77777777" w:rsidR="00751252" w:rsidRDefault="009162C0">
      <w:pPr>
        <w:spacing w:after="183" w:line="251" w:lineRule="auto"/>
        <w:ind w:left="326"/>
      </w:pPr>
      <w:r>
        <w:rPr>
          <w:sz w:val="24"/>
        </w:rPr>
        <w:t>Tre retters middag — kr 445.</w:t>
      </w:r>
    </w:p>
    <w:p w14:paraId="7C090BB8" w14:textId="77777777" w:rsidR="00751252" w:rsidRDefault="009162C0">
      <w:pPr>
        <w:spacing w:after="199"/>
        <w:ind w:left="322"/>
      </w:pPr>
      <w:r>
        <w:t xml:space="preserve">Som de ser vil det lønne seg å dele rom dersom du kjenner </w:t>
      </w:r>
      <w:proofErr w:type="spellStart"/>
      <w:r>
        <w:t>ein</w:t>
      </w:r>
      <w:proofErr w:type="spellEnd"/>
      <w:r>
        <w:t xml:space="preserve"> som også </w:t>
      </w:r>
      <w:proofErr w:type="spellStart"/>
      <w:r>
        <w:t>deltek</w:t>
      </w:r>
      <w:proofErr w:type="spellEnd"/>
      <w:r>
        <w:t xml:space="preserve"> aleine</w:t>
      </w:r>
    </w:p>
    <w:p w14:paraId="021390B4" w14:textId="77777777" w:rsidR="00751252" w:rsidRDefault="009162C0">
      <w:pPr>
        <w:spacing w:after="236" w:line="251" w:lineRule="auto"/>
        <w:ind w:left="326"/>
      </w:pPr>
      <w:r>
        <w:rPr>
          <w:sz w:val="24"/>
        </w:rPr>
        <w:t xml:space="preserve">Fredag 26.04.19 vil konferansepakken dekke lunsj for alle </w:t>
      </w:r>
      <w:proofErr w:type="spellStart"/>
      <w:r>
        <w:rPr>
          <w:sz w:val="24"/>
        </w:rPr>
        <w:t>deltakarane</w:t>
      </w:r>
      <w:proofErr w:type="spellEnd"/>
      <w:r>
        <w:rPr>
          <w:sz w:val="24"/>
        </w:rPr>
        <w:t xml:space="preserve">. Vi </w:t>
      </w:r>
      <w:proofErr w:type="spellStart"/>
      <w:r>
        <w:rPr>
          <w:sz w:val="24"/>
        </w:rPr>
        <w:t>satsar</w:t>
      </w:r>
      <w:proofErr w:type="spellEnd"/>
      <w:r>
        <w:rPr>
          <w:sz w:val="24"/>
        </w:rPr>
        <w:t xml:space="preserve"> på felles middag på Ørnen hotell både fredag og lørdag kveld. Ellers er det mulig å </w:t>
      </w:r>
      <w:proofErr w:type="spellStart"/>
      <w:r>
        <w:rPr>
          <w:sz w:val="24"/>
        </w:rPr>
        <w:t>vere</w:t>
      </w:r>
      <w:proofErr w:type="spellEnd"/>
      <w:r>
        <w:rPr>
          <w:sz w:val="24"/>
        </w:rPr>
        <w:t xml:space="preserve"> med på dagtid uten å delta på fellesmiddag.</w:t>
      </w:r>
    </w:p>
    <w:p w14:paraId="43A2EA6F" w14:textId="77777777" w:rsidR="00751252" w:rsidRDefault="009162C0">
      <w:pPr>
        <w:spacing w:after="9" w:line="251" w:lineRule="auto"/>
        <w:ind w:left="32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0313FA" wp14:editId="1B222814">
            <wp:simplePos x="0" y="0"/>
            <wp:positionH relativeFrom="page">
              <wp:posOffset>6671714</wp:posOffset>
            </wp:positionH>
            <wp:positionV relativeFrom="page">
              <wp:posOffset>4325112</wp:posOffset>
            </wp:positionV>
            <wp:extent cx="3049" cy="3048"/>
            <wp:effectExtent l="0" t="0" r="0" b="0"/>
            <wp:wrapSquare wrapText="bothSides"/>
            <wp:docPr id="4016" name="Picture 4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6" name="Picture 40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Det er også mulig for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som </w:t>
      </w:r>
      <w:proofErr w:type="spellStart"/>
      <w:r>
        <w:rPr>
          <w:sz w:val="24"/>
        </w:rPr>
        <w:t>ikkje</w:t>
      </w:r>
      <w:proofErr w:type="spellEnd"/>
      <w:r>
        <w:rPr>
          <w:sz w:val="24"/>
        </w:rPr>
        <w:t xml:space="preserve"> treng overnatting å være med på middag både fredag og lørdag, det er </w:t>
      </w:r>
      <w:proofErr w:type="spellStart"/>
      <w:r>
        <w:rPr>
          <w:sz w:val="24"/>
        </w:rPr>
        <w:t>berre</w:t>
      </w:r>
      <w:proofErr w:type="spellEnd"/>
      <w:r>
        <w:rPr>
          <w:sz w:val="24"/>
        </w:rPr>
        <w:t xml:space="preserve"> å ta det med i påmeldinga.</w:t>
      </w:r>
    </w:p>
    <w:p w14:paraId="5C088223" w14:textId="77777777" w:rsidR="00751252" w:rsidRDefault="009162C0">
      <w:pPr>
        <w:spacing w:after="246" w:line="251" w:lineRule="auto"/>
        <w:ind w:left="326"/>
      </w:pPr>
      <w:r>
        <w:rPr>
          <w:sz w:val="24"/>
        </w:rPr>
        <w:t xml:space="preserve">Påmeldingsfrist til aktivitetshelga er 05.apriI </w:t>
      </w:r>
      <w:proofErr w:type="spellStart"/>
      <w:r>
        <w:rPr>
          <w:sz w:val="24"/>
        </w:rPr>
        <w:t>pga</w:t>
      </w:r>
      <w:proofErr w:type="spellEnd"/>
      <w:r>
        <w:rPr>
          <w:sz w:val="24"/>
        </w:rPr>
        <w:t xml:space="preserve"> at hotellet må vite kor mange rom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skal holde av. Det er sjølvsagt mulig å melde seg på seinere om ønskelig, men då kan vi </w:t>
      </w:r>
      <w:proofErr w:type="spellStart"/>
      <w:r>
        <w:rPr>
          <w:sz w:val="24"/>
        </w:rPr>
        <w:t>ikkje</w:t>
      </w:r>
      <w:proofErr w:type="spellEnd"/>
      <w:r>
        <w:rPr>
          <w:sz w:val="24"/>
        </w:rPr>
        <w:t xml:space="preserve"> love rom på samme hotell.</w:t>
      </w:r>
    </w:p>
    <w:p w14:paraId="2901025B" w14:textId="18934FAA" w:rsidR="00751252" w:rsidRDefault="005A7EF6" w:rsidP="005A7EF6">
      <w:pPr>
        <w:spacing w:after="306" w:line="251" w:lineRule="auto"/>
        <w:ind w:left="326"/>
      </w:pPr>
      <w:r>
        <w:rPr>
          <w:sz w:val="24"/>
        </w:rPr>
        <w:t>Ms foreningen</w:t>
      </w:r>
      <w:r w:rsidR="009162C0">
        <w:rPr>
          <w:sz w:val="24"/>
        </w:rPr>
        <w:t xml:space="preserve"> </w:t>
      </w:r>
      <w:r>
        <w:rPr>
          <w:sz w:val="24"/>
        </w:rPr>
        <w:t>sponser</w:t>
      </w:r>
      <w:r w:rsidR="009162C0">
        <w:rPr>
          <w:sz w:val="24"/>
        </w:rPr>
        <w:t xml:space="preserve"> </w:t>
      </w:r>
      <w:r>
        <w:rPr>
          <w:sz w:val="24"/>
        </w:rPr>
        <w:t>deltakeravgifta</w:t>
      </w:r>
      <w:r w:rsidR="009162C0">
        <w:rPr>
          <w:sz w:val="24"/>
        </w:rPr>
        <w:t xml:space="preserve"> for </w:t>
      </w:r>
      <w:r>
        <w:rPr>
          <w:sz w:val="24"/>
        </w:rPr>
        <w:t>medlemmene</w:t>
      </w:r>
      <w:r w:rsidR="009162C0">
        <w:rPr>
          <w:sz w:val="24"/>
        </w:rPr>
        <w:t xml:space="preserve"> på konferansen.</w:t>
      </w:r>
      <w:bookmarkStart w:id="0" w:name="_GoBack"/>
      <w:bookmarkEnd w:id="0"/>
    </w:p>
    <w:p w14:paraId="26C4199A" w14:textId="77777777" w:rsidR="00751252" w:rsidRDefault="009162C0">
      <w:pPr>
        <w:spacing w:after="235" w:line="257" w:lineRule="auto"/>
        <w:ind w:left="336" w:firstLine="4"/>
        <w:jc w:val="both"/>
      </w:pPr>
      <w:r>
        <w:t xml:space="preserve">Hugs å ta med </w:t>
      </w:r>
      <w:proofErr w:type="spellStart"/>
      <w:r>
        <w:t>evt</w:t>
      </w:r>
      <w:proofErr w:type="spellEnd"/>
      <w:r>
        <w:t xml:space="preserve"> allergier og om det er behov for </w:t>
      </w:r>
      <w:proofErr w:type="spellStart"/>
      <w:r>
        <w:t>hc</w:t>
      </w:r>
      <w:proofErr w:type="spellEnd"/>
      <w:r>
        <w:t xml:space="preserve">-rom. </w:t>
      </w:r>
    </w:p>
    <w:p w14:paraId="4C16F9CB" w14:textId="77777777" w:rsidR="00751252" w:rsidRDefault="009162C0">
      <w:pPr>
        <w:spacing w:after="85" w:line="257" w:lineRule="auto"/>
        <w:ind w:left="317" w:firstLine="4"/>
        <w:jc w:val="both"/>
        <w:rPr>
          <w:u w:val="single" w:color="000000"/>
        </w:rPr>
      </w:pPr>
      <w:r>
        <w:t xml:space="preserve">Påmelding til begge dagene kan sendes til </w:t>
      </w:r>
      <w:hyperlink r:id="rId13" w:history="1">
        <w:r w:rsidRPr="00ED7949">
          <w:rPr>
            <w:rStyle w:val="Hyperkobling"/>
          </w:rPr>
          <w:t>styret@msbergen.no</w:t>
        </w:r>
      </w:hyperlink>
    </w:p>
    <w:p w14:paraId="2879BA36" w14:textId="77777777" w:rsidR="009162C0" w:rsidRDefault="009162C0">
      <w:pPr>
        <w:spacing w:after="85" w:line="257" w:lineRule="auto"/>
        <w:ind w:left="317" w:firstLine="4"/>
        <w:jc w:val="both"/>
      </w:pPr>
    </w:p>
    <w:p w14:paraId="60E97ECF" w14:textId="77777777" w:rsidR="009162C0" w:rsidRDefault="009162C0">
      <w:pPr>
        <w:spacing w:after="85" w:line="257" w:lineRule="auto"/>
        <w:ind w:left="317" w:firstLine="4"/>
        <w:jc w:val="both"/>
      </w:pPr>
    </w:p>
    <w:tbl>
      <w:tblPr>
        <w:tblStyle w:val="TableGrid"/>
        <w:tblW w:w="7409" w:type="dxa"/>
        <w:tblInd w:w="331" w:type="dxa"/>
        <w:tblLook w:val="04A0" w:firstRow="1" w:lastRow="0" w:firstColumn="1" w:lastColumn="0" w:noHBand="0" w:noVBand="1"/>
      </w:tblPr>
      <w:tblGrid>
        <w:gridCol w:w="5676"/>
        <w:gridCol w:w="1733"/>
      </w:tblGrid>
      <w:tr w:rsidR="00751252" w14:paraId="3263C864" w14:textId="77777777">
        <w:trPr>
          <w:trHeight w:val="228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78B2B931" w14:textId="77777777" w:rsidR="00751252" w:rsidRDefault="009162C0">
            <w:pPr>
              <w:ind w:left="5"/>
            </w:pPr>
            <w:r>
              <w:t>MS Region Vest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B777F83" w14:textId="77777777" w:rsidR="00751252" w:rsidRDefault="009162C0">
            <w:pPr>
              <w:ind w:left="10"/>
            </w:pPr>
            <w:r>
              <w:t>MS Region Vest</w:t>
            </w:r>
          </w:p>
        </w:tc>
      </w:tr>
      <w:tr w:rsidR="00751252" w14:paraId="07C51F31" w14:textId="77777777">
        <w:trPr>
          <w:trHeight w:val="267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90B6B49" w14:textId="77777777" w:rsidR="00751252" w:rsidRDefault="009162C0">
            <w:pPr>
              <w:ind w:left="5"/>
            </w:pPr>
            <w:r>
              <w:t>Hildegunn Aamot Dahl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61FA9E3" w14:textId="77777777" w:rsidR="00751252" w:rsidRDefault="009162C0">
            <w:pPr>
              <w:ind w:left="14"/>
              <w:jc w:val="both"/>
            </w:pPr>
            <w:r>
              <w:t xml:space="preserve">Reidun </w:t>
            </w:r>
            <w:proofErr w:type="spellStart"/>
            <w:r>
              <w:t>Tjønn</w:t>
            </w:r>
            <w:proofErr w:type="spellEnd"/>
            <w:r>
              <w:t xml:space="preserve"> Rinde</w:t>
            </w:r>
          </w:p>
        </w:tc>
      </w:tr>
      <w:tr w:rsidR="00751252" w14:paraId="05377A65" w14:textId="77777777">
        <w:trPr>
          <w:trHeight w:val="234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14:paraId="304A5758" w14:textId="77777777" w:rsidR="00751252" w:rsidRDefault="009162C0">
            <w:proofErr w:type="spellStart"/>
            <w:r>
              <w:rPr>
                <w:sz w:val="24"/>
              </w:rPr>
              <w:t>Leiar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2F059BD1" w14:textId="77777777" w:rsidR="00751252" w:rsidRDefault="009162C0">
            <w:r>
              <w:t>Styremedlem</w:t>
            </w:r>
          </w:p>
        </w:tc>
      </w:tr>
    </w:tbl>
    <w:p w14:paraId="3C5F2386" w14:textId="77777777" w:rsidR="00611AA7" w:rsidRDefault="00611AA7"/>
    <w:sectPr w:rsidR="00611AA7">
      <w:pgSz w:w="11904" w:h="16838"/>
      <w:pgMar w:top="1489" w:right="1402" w:bottom="1519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52"/>
    <w:rsid w:val="005A7EF6"/>
    <w:rsid w:val="00611AA7"/>
    <w:rsid w:val="00751252"/>
    <w:rsid w:val="009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A7A0"/>
  <w15:docId w15:val="{318489E6-8CC7-486D-84A1-A440005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96"/>
      <w:ind w:left="68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162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6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mailto:styret@msbergen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merete berge</dc:creator>
  <cp:keywords/>
  <cp:lastModifiedBy>lis merete berge</cp:lastModifiedBy>
  <cp:revision>2</cp:revision>
  <dcterms:created xsi:type="dcterms:W3CDTF">2019-03-08T09:08:00Z</dcterms:created>
  <dcterms:modified xsi:type="dcterms:W3CDTF">2019-03-08T09:08:00Z</dcterms:modified>
  <cp:contentStatus/>
</cp:coreProperties>
</file>